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Title: Increases </w:t>
      </w:r>
      <w:r w:rsidDel="00000000" w:rsidR="00000000" w:rsidRPr="00000000">
        <w:rPr>
          <w:rFonts w:ascii="Times New Roman" w:cs="Times New Roman" w:eastAsia="Times New Roman" w:hAnsi="Times New Roman"/>
          <w:b w:val="1"/>
          <w:sz w:val="24"/>
          <w:szCs w:val="24"/>
          <w:rtl w:val="0"/>
        </w:rPr>
        <w:t xml:space="preserve">in interspecific</w:t>
      </w:r>
      <w:r w:rsidDel="00000000" w:rsidR="00000000" w:rsidRPr="00000000">
        <w:rPr>
          <w:rFonts w:ascii="Times New Roman" w:cs="Times New Roman" w:eastAsia="Times New Roman" w:hAnsi="Times New Roman"/>
          <w:b w:val="1"/>
          <w:sz w:val="24"/>
          <w:szCs w:val="24"/>
          <w:rtl w:val="0"/>
        </w:rPr>
        <w:t xml:space="preserve"> but mixed trends in intraspecific body sizes in a German freshwater macroinvertebrate community across two decades</w:t>
      </w:r>
    </w:p>
    <w:p w:rsidR="00000000" w:rsidDel="00000000" w:rsidP="00000000" w:rsidRDefault="00000000" w:rsidRPr="00000000" w14:paraId="0000000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Authors: </w:t>
      </w:r>
      <w:r w:rsidDel="00000000" w:rsidR="00000000" w:rsidRPr="00000000">
        <w:rPr>
          <w:rFonts w:ascii="Times New Roman" w:cs="Times New Roman" w:eastAsia="Times New Roman" w:hAnsi="Times New Roman"/>
          <w:sz w:val="24"/>
          <w:szCs w:val="24"/>
          <w:rtl w:val="0"/>
        </w:rPr>
        <w:t xml:space="preserve">David Mittag</w:t>
      </w:r>
      <w:r w:rsidDel="00000000" w:rsidR="00000000" w:rsidRPr="00000000">
        <w:rPr>
          <w:rFonts w:ascii="Times New Roman" w:cs="Times New Roman" w:eastAsia="Times New Roman" w:hAnsi="Times New Roman"/>
          <w:sz w:val="24"/>
          <w:szCs w:val="24"/>
          <w:vertAlign w:val="superscript"/>
          <w:rtl w:val="0"/>
        </w:rPr>
        <w:t xml:space="preserve">1</w:t>
      </w:r>
      <w:r w:rsidDel="00000000" w:rsidR="00000000" w:rsidRPr="00000000">
        <w:rPr>
          <w:rFonts w:ascii="Times New Roman" w:cs="Times New Roman" w:eastAsia="Times New Roman" w:hAnsi="Times New Roman"/>
          <w:sz w:val="24"/>
          <w:szCs w:val="24"/>
          <w:rtl w:val="0"/>
        </w:rPr>
        <w:t xml:space="preserve">, Nathan Jay Baker</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L</w:t>
      </w:r>
      <w:r w:rsidDel="00000000" w:rsidR="00000000" w:rsidRPr="00000000">
        <w:rPr>
          <w:rFonts w:ascii="Times New Roman" w:cs="Times New Roman" w:eastAsia="Times New Roman" w:hAnsi="Times New Roman"/>
          <w:sz w:val="24"/>
          <w:szCs w:val="24"/>
          <w:rtl w:val="0"/>
        </w:rPr>
        <w:t xml:space="preserve">aura Antão</w:t>
      </w:r>
      <w:r w:rsidDel="00000000" w:rsidR="00000000" w:rsidRPr="00000000">
        <w:rPr>
          <w:rFonts w:ascii="Times New Roman" w:cs="Times New Roman" w:eastAsia="Times New Roman" w:hAnsi="Times New Roman"/>
          <w:sz w:val="24"/>
          <w:szCs w:val="24"/>
          <w:vertAlign w:val="superscript"/>
          <w:rtl w:val="0"/>
        </w:rPr>
        <w:t xml:space="preserve">3</w:t>
      </w:r>
      <w:r w:rsidDel="00000000" w:rsidR="00000000" w:rsidRPr="00000000">
        <w:rPr>
          <w:rFonts w:ascii="Times New Roman" w:cs="Times New Roman" w:eastAsia="Times New Roman" w:hAnsi="Times New Roman"/>
          <w:sz w:val="24"/>
          <w:szCs w:val="24"/>
          <w:rtl w:val="0"/>
        </w:rPr>
        <w:t xml:space="preserve">, Lucie Kuczynski</w:t>
      </w:r>
      <w:r w:rsidDel="00000000" w:rsidR="00000000" w:rsidRPr="00000000">
        <w:rPr>
          <w:rFonts w:ascii="Times New Roman" w:cs="Times New Roman" w:eastAsia="Times New Roman" w:hAnsi="Times New Roman"/>
          <w:sz w:val="24"/>
          <w:szCs w:val="24"/>
          <w:vertAlign w:val="superscript"/>
          <w:rtl w:val="0"/>
        </w:rPr>
        <w:t xml:space="preserve">4</w:t>
      </w:r>
      <w:r w:rsidDel="00000000" w:rsidR="00000000" w:rsidRPr="00000000">
        <w:rPr>
          <w:rFonts w:ascii="Times New Roman" w:cs="Times New Roman" w:eastAsia="Times New Roman" w:hAnsi="Times New Roman"/>
          <w:sz w:val="24"/>
          <w:szCs w:val="24"/>
          <w:rtl w:val="0"/>
        </w:rPr>
        <w:t xml:space="preserve">, Peter Haase</w:t>
      </w:r>
      <w:r w:rsidDel="00000000" w:rsidR="00000000" w:rsidRPr="00000000">
        <w:rPr>
          <w:rFonts w:ascii="Times New Roman" w:cs="Times New Roman" w:eastAsia="Times New Roman" w:hAnsi="Times New Roman"/>
          <w:sz w:val="24"/>
          <w:szCs w:val="24"/>
          <w:vertAlign w:val="superscript"/>
          <w:rtl w:val="0"/>
        </w:rPr>
        <w:t xml:space="preserve">1,5=</w:t>
      </w:r>
      <w:r w:rsidDel="00000000" w:rsidR="00000000" w:rsidRPr="00000000">
        <w:rPr>
          <w:rFonts w:ascii="Times New Roman" w:cs="Times New Roman" w:eastAsia="Times New Roman" w:hAnsi="Times New Roman"/>
          <w:sz w:val="24"/>
          <w:szCs w:val="24"/>
          <w:rtl w:val="0"/>
        </w:rPr>
        <w:t xml:space="preserve">, Ellen A. R. Welti</w:t>
      </w:r>
      <w:r w:rsidDel="00000000" w:rsidR="00000000" w:rsidRPr="00000000">
        <w:rPr>
          <w:rFonts w:ascii="Times New Roman" w:cs="Times New Roman" w:eastAsia="Times New Roman" w:hAnsi="Times New Roman"/>
          <w:sz w:val="24"/>
          <w:szCs w:val="24"/>
          <w:vertAlign w:val="superscript"/>
          <w:rtl w:val="0"/>
        </w:rPr>
        <w:t xml:space="preserve">1,6=</w:t>
      </w:r>
      <w:r w:rsidDel="00000000" w:rsidR="00000000" w:rsidRPr="00000000">
        <w:rPr>
          <w:rtl w:val="0"/>
        </w:rPr>
      </w:r>
    </w:p>
    <w:p w:rsidR="00000000" w:rsidDel="00000000" w:rsidP="00000000" w:rsidRDefault="00000000" w:rsidRPr="00000000" w14:paraId="00000003">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Author Affiliations</w:t>
      </w:r>
    </w:p>
    <w:p w:rsidR="00000000" w:rsidDel="00000000" w:rsidP="00000000" w:rsidRDefault="00000000" w:rsidRPr="00000000" w14:paraId="0000000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superscript"/>
          <w:rtl w:val="0"/>
        </w:rPr>
        <w:t xml:space="preserve">1 </w:t>
      </w:r>
      <w:r w:rsidDel="00000000" w:rsidR="00000000" w:rsidRPr="00000000">
        <w:rPr>
          <w:rFonts w:ascii="Times New Roman" w:cs="Times New Roman" w:eastAsia="Times New Roman" w:hAnsi="Times New Roman"/>
          <w:sz w:val="24"/>
          <w:szCs w:val="24"/>
          <w:rtl w:val="0"/>
        </w:rPr>
        <w:t xml:space="preserve">Department of River Ecology and Conservation, Senckenberg Research Institute and Natural History Museum Frankfurt, Germany</w:t>
      </w:r>
    </w:p>
    <w:p w:rsidR="00000000" w:rsidDel="00000000" w:rsidP="00000000" w:rsidRDefault="00000000" w:rsidRPr="00000000" w14:paraId="0000000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superscript"/>
          <w:rtl w:val="0"/>
        </w:rPr>
        <w:t xml:space="preserve">2 </w:t>
      </w:r>
      <w:r w:rsidDel="00000000" w:rsidR="00000000" w:rsidRPr="00000000">
        <w:rPr>
          <w:rFonts w:ascii="Times New Roman" w:cs="Times New Roman" w:eastAsia="Times New Roman" w:hAnsi="Times New Roman"/>
          <w:sz w:val="24"/>
          <w:szCs w:val="24"/>
          <w:rtl w:val="0"/>
        </w:rPr>
        <w:t xml:space="preserve">Institute of Ecology, </w:t>
      </w:r>
      <w:r w:rsidDel="00000000" w:rsidR="00000000" w:rsidRPr="00000000">
        <w:rPr>
          <w:rFonts w:ascii="Times New Roman" w:cs="Times New Roman" w:eastAsia="Times New Roman" w:hAnsi="Times New Roman"/>
          <w:sz w:val="24"/>
          <w:szCs w:val="24"/>
          <w:rtl w:val="0"/>
        </w:rPr>
        <w:t xml:space="preserve">Nature Research Centre, Vilnius, Lithuania</w:t>
      </w:r>
    </w:p>
    <w:p w:rsidR="00000000" w:rsidDel="00000000" w:rsidP="00000000" w:rsidRDefault="00000000" w:rsidRPr="00000000" w14:paraId="0000000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superscript"/>
          <w:rtl w:val="0"/>
        </w:rPr>
        <w:t xml:space="preserve">3 </w:t>
      </w:r>
      <w:r w:rsidDel="00000000" w:rsidR="00000000" w:rsidRPr="00000000">
        <w:rPr>
          <w:rFonts w:ascii="Times New Roman" w:cs="Times New Roman" w:eastAsia="Times New Roman" w:hAnsi="Times New Roman"/>
          <w:sz w:val="24"/>
          <w:szCs w:val="24"/>
          <w:rtl w:val="0"/>
        </w:rPr>
        <w:t xml:space="preserve">Research Centre for Ecological Change, University of Helsinki, Helsinki, Finland</w:t>
      </w:r>
    </w:p>
    <w:p w:rsidR="00000000" w:rsidDel="00000000" w:rsidP="00000000" w:rsidRDefault="00000000" w:rsidRPr="00000000" w14:paraId="0000000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superscript"/>
          <w:rtl w:val="0"/>
        </w:rPr>
        <w:t xml:space="preserve">4</w:t>
      </w:r>
      <w:r w:rsidDel="00000000" w:rsidR="00000000" w:rsidRPr="00000000">
        <w:rPr>
          <w:rFonts w:ascii="Times New Roman" w:cs="Times New Roman" w:eastAsia="Times New Roman" w:hAnsi="Times New Roman"/>
          <w:sz w:val="24"/>
          <w:szCs w:val="24"/>
          <w:rtl w:val="0"/>
        </w:rPr>
        <w:t xml:space="preserve"> ICBM – University of Oldenburg, Wilhemshaven, Germany</w:t>
      </w:r>
    </w:p>
    <w:p w:rsidR="00000000" w:rsidDel="00000000" w:rsidP="00000000" w:rsidRDefault="00000000" w:rsidRPr="00000000" w14:paraId="0000000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superscript"/>
          <w:rtl w:val="0"/>
        </w:rPr>
        <w:t xml:space="preserve">5 </w:t>
      </w:r>
      <w:r w:rsidDel="00000000" w:rsidR="00000000" w:rsidRPr="00000000">
        <w:rPr>
          <w:rFonts w:ascii="Times New Roman" w:cs="Times New Roman" w:eastAsia="Times New Roman" w:hAnsi="Times New Roman"/>
          <w:sz w:val="24"/>
          <w:szCs w:val="24"/>
          <w:rtl w:val="0"/>
        </w:rPr>
        <w:t xml:space="preserve">Faculty of Biology, University of Duisburg-Essen, Germany</w:t>
      </w:r>
    </w:p>
    <w:p w:rsidR="00000000" w:rsidDel="00000000" w:rsidP="00000000" w:rsidRDefault="00000000" w:rsidRPr="00000000" w14:paraId="0000000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superscript"/>
          <w:rtl w:val="0"/>
        </w:rPr>
        <w:t xml:space="preserve">6 </w:t>
      </w:r>
      <w:r w:rsidDel="00000000" w:rsidR="00000000" w:rsidRPr="00000000">
        <w:rPr>
          <w:rFonts w:ascii="Times New Roman" w:cs="Times New Roman" w:eastAsia="Times New Roman" w:hAnsi="Times New Roman"/>
          <w:sz w:val="24"/>
          <w:szCs w:val="24"/>
          <w:rtl w:val="0"/>
        </w:rPr>
        <w:t xml:space="preserve">Great Plains Science Program, Conservation Ecology Center, Smithsonian Institution, Bozeman, MT</w:t>
      </w:r>
      <w:r w:rsidDel="00000000" w:rsidR="00000000" w:rsidRPr="00000000">
        <w:rPr>
          <w:rFonts w:ascii="Times New Roman" w:cs="Times New Roman" w:eastAsia="Times New Roman" w:hAnsi="Times New Roman"/>
          <w:sz w:val="24"/>
          <w:szCs w:val="24"/>
          <w:rtl w:val="0"/>
        </w:rPr>
        <w:t xml:space="preserve">, USA</w:t>
      </w:r>
    </w:p>
    <w:p w:rsidR="00000000" w:rsidDel="00000000" w:rsidP="00000000" w:rsidRDefault="00000000" w:rsidRPr="00000000" w14:paraId="0000000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superscript"/>
          <w:rtl w:val="0"/>
        </w:rPr>
        <w:t xml:space="preserve">= </w:t>
      </w:r>
      <w:r w:rsidDel="00000000" w:rsidR="00000000" w:rsidRPr="00000000">
        <w:rPr>
          <w:rFonts w:ascii="Times New Roman" w:cs="Times New Roman" w:eastAsia="Times New Roman" w:hAnsi="Times New Roman"/>
          <w:sz w:val="24"/>
          <w:szCs w:val="24"/>
          <w:rtl w:val="0"/>
        </w:rPr>
        <w:t xml:space="preserve">equal senior co-authorship</w:t>
      </w:r>
      <w:r w:rsidDel="00000000" w:rsidR="00000000" w:rsidRPr="00000000">
        <w:rPr>
          <w:rtl w:val="0"/>
        </w:rPr>
      </w:r>
    </w:p>
    <w:p w:rsidR="00000000" w:rsidDel="00000000" w:rsidP="00000000" w:rsidRDefault="00000000" w:rsidRPr="00000000" w14:paraId="0000000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superscript"/>
          <w:rtl w:val="0"/>
        </w:rPr>
        <w:t xml:space="preserve">* </w:t>
      </w:r>
      <w:r w:rsidDel="00000000" w:rsidR="00000000" w:rsidRPr="00000000">
        <w:rPr>
          <w:rFonts w:ascii="Times New Roman" w:cs="Times New Roman" w:eastAsia="Times New Roman" w:hAnsi="Times New Roman"/>
          <w:sz w:val="24"/>
          <w:szCs w:val="24"/>
          <w:rtl w:val="0"/>
        </w:rPr>
        <w:t xml:space="preserve">corresponding author: nathan93Baker@gmail.com</w:t>
      </w:r>
    </w:p>
    <w:p w:rsidR="00000000" w:rsidDel="00000000" w:rsidP="00000000" w:rsidRDefault="00000000" w:rsidRPr="00000000" w14:paraId="0000000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Keywords:</w:t>
      </w:r>
      <w:r w:rsidDel="00000000" w:rsidR="00000000" w:rsidRPr="00000000">
        <w:rPr>
          <w:rFonts w:ascii="Times New Roman" w:cs="Times New Roman" w:eastAsia="Times New Roman" w:hAnsi="Times New Roman"/>
          <w:sz w:val="24"/>
          <w:szCs w:val="24"/>
          <w:rtl w:val="0"/>
        </w:rPr>
        <w:t xml:space="preserve"> stream, river, long-term, ecology, temperature, insect, global change</w:t>
      </w:r>
      <w:r w:rsidDel="00000000" w:rsidR="00000000" w:rsidRPr="00000000">
        <w:rPr>
          <w:rtl w:val="0"/>
        </w:rPr>
      </w:r>
    </w:p>
    <w:p w:rsidR="00000000" w:rsidDel="00000000" w:rsidP="00000000" w:rsidRDefault="00000000" w:rsidRPr="00000000" w14:paraId="0000000D">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0E">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r>
    </w:p>
    <w:p w:rsidR="00000000" w:rsidDel="00000000" w:rsidP="00000000" w:rsidRDefault="00000000" w:rsidRPr="00000000" w14:paraId="0000000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Anthropocene has accelerated both species turnover and rates of intraspecific change globally, likely altering the functional trait composition of ecological communities. Body size is expected to decline with rising temperatures, with implications for ecosystem production, resource use, and food provisioning for predators. To test for changes in body size both over time and with water temperature, we measured intraspecific body sizes for nine common macroinvertebrate taxa in four German streams between 2001 and 2019. We further examined both interspecific body size shifts of macroinvertebrate communities, and the relationship between a given taxa’s body size and its abundance trends over time within the four streams. Intraspecifically, taxa exhibited high variability in changes in body size over time but temperature was not a strong predictor of these patterns. Interspecifically, weighted means of the distributions of body sizes increased over time, and sites with higher temperatures had communities more dominated by larger taxa. Additionally, taxa with larger body sizes tended to have greater increases in abundance over time. These changes do not align with previous predictions of negative effects of rising temperatures on invertebrate body sizes. Other changes in the system including improvements in water quality over time, may underlie body size shifts in this system. Identifying changes in animal body size provides insight into processes across the biological hierarchy, from individuals’ metabolism to flows of energy within ecosystems.</w:t>
      </w:r>
    </w:p>
    <w:p w:rsidR="00000000" w:rsidDel="00000000" w:rsidP="00000000" w:rsidRDefault="00000000" w:rsidRPr="00000000" w14:paraId="00000010">
      <w:pPr>
        <w:spacing w:after="240" w:before="24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1">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r w:rsidDel="00000000" w:rsidR="00000000" w:rsidRPr="00000000">
        <w:rPr>
          <w:rtl w:val="0"/>
        </w:rPr>
      </w:r>
    </w:p>
    <w:p w:rsidR="00000000" w:rsidDel="00000000" w:rsidP="00000000" w:rsidRDefault="00000000" w:rsidRPr="00000000" w14:paraId="0000001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Body size is a fundamental characteristic of all animals (Brown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2004), linked to physiological, life-history, and ecological traits of organisms. Shifts in animal body sizes have direct implications for species’ populations, ecological communities, and ecosystem energy flows (Daufresne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2009; Santini &amp; Isaac, 2021). At the species level, body size can affect nutritional needs, fecundity, dispersal abilities, and the likelihood of being consumed by predators (</w:t>
      </w:r>
      <w:r w:rsidDel="00000000" w:rsidR="00000000" w:rsidRPr="00000000">
        <w:rPr>
          <w:rFonts w:ascii="Times New Roman" w:cs="Times New Roman" w:eastAsia="Times New Roman" w:hAnsi="Times New Roman"/>
          <w:sz w:val="24"/>
          <w:szCs w:val="24"/>
          <w:rtl w:val="0"/>
        </w:rPr>
        <w:t xml:space="preserve">Chown</w:t>
      </w:r>
      <w:r w:rsidDel="00000000" w:rsidR="00000000" w:rsidRPr="00000000">
        <w:rPr>
          <w:rFonts w:ascii="Times New Roman" w:cs="Times New Roman" w:eastAsia="Times New Roman" w:hAnsi="Times New Roman"/>
          <w:i w:val="1"/>
          <w:sz w:val="24"/>
          <w:szCs w:val="24"/>
          <w:rtl w:val="0"/>
        </w:rPr>
        <w:t xml:space="preserve"> et al.</w:t>
      </w:r>
      <w:r w:rsidDel="00000000" w:rsidR="00000000" w:rsidRPr="00000000">
        <w:rPr>
          <w:rFonts w:ascii="Times New Roman" w:cs="Times New Roman" w:eastAsia="Times New Roman" w:hAnsi="Times New Roman"/>
          <w:sz w:val="24"/>
          <w:szCs w:val="24"/>
          <w:rtl w:val="0"/>
        </w:rPr>
        <w:t xml:space="preserve">, 2010</w:t>
      </w:r>
      <w:r w:rsidDel="00000000" w:rsidR="00000000" w:rsidRPr="00000000">
        <w:rPr>
          <w:rFonts w:ascii="Times New Roman" w:cs="Times New Roman" w:eastAsia="Times New Roman" w:hAnsi="Times New Roman"/>
          <w:sz w:val="24"/>
          <w:szCs w:val="24"/>
          <w:rtl w:val="0"/>
        </w:rPr>
        <w:t xml:space="preserve">). The distribution of taxa’s body sizes within and across trophic levels a</w:t>
      </w:r>
      <w:r w:rsidDel="00000000" w:rsidR="00000000" w:rsidRPr="00000000">
        <w:rPr>
          <w:rFonts w:ascii="Times New Roman" w:cs="Times New Roman" w:eastAsia="Times New Roman" w:hAnsi="Times New Roman"/>
          <w:sz w:val="24"/>
          <w:szCs w:val="24"/>
          <w:rtl w:val="0"/>
        </w:rPr>
        <w:t xml:space="preserve">ffect</w:t>
      </w:r>
      <w:r w:rsidDel="00000000" w:rsidR="00000000" w:rsidRPr="00000000">
        <w:rPr>
          <w:rFonts w:ascii="Times New Roman" w:cs="Times New Roman" w:eastAsia="Times New Roman" w:hAnsi="Times New Roman"/>
          <w:sz w:val="24"/>
          <w:szCs w:val="24"/>
          <w:rtl w:val="0"/>
        </w:rPr>
        <w:t xml:space="preserve">s trophic and competitive </w:t>
      </w:r>
      <w:r w:rsidDel="00000000" w:rsidR="00000000" w:rsidRPr="00000000">
        <w:rPr>
          <w:rFonts w:ascii="Times New Roman" w:cs="Times New Roman" w:eastAsia="Times New Roman" w:hAnsi="Times New Roman"/>
          <w:sz w:val="24"/>
          <w:szCs w:val="24"/>
          <w:rtl w:val="0"/>
        </w:rPr>
        <w:t xml:space="preserve">interactions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Chown</w:t>
      </w:r>
      <w:r w:rsidDel="00000000" w:rsidR="00000000" w:rsidRPr="00000000">
        <w:rPr>
          <w:rFonts w:ascii="Times New Roman" w:cs="Times New Roman" w:eastAsia="Times New Roman" w:hAnsi="Times New Roman"/>
          <w:i w:val="1"/>
          <w:sz w:val="24"/>
          <w:szCs w:val="24"/>
          <w:rtl w:val="0"/>
        </w:rPr>
        <w:t xml:space="preserve"> et al.</w:t>
      </w:r>
      <w:r w:rsidDel="00000000" w:rsidR="00000000" w:rsidRPr="00000000">
        <w:rPr>
          <w:rFonts w:ascii="Times New Roman" w:cs="Times New Roman" w:eastAsia="Times New Roman" w:hAnsi="Times New Roman"/>
          <w:sz w:val="24"/>
          <w:szCs w:val="24"/>
          <w:rtl w:val="0"/>
        </w:rPr>
        <w:t xml:space="preserve">, 2010; Horne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2017)</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Shifts in body size variation can directly alter ecosystem functioning. For example, both lab and field experiments have indicated that larger species are more effective pollinators (</w:t>
      </w:r>
      <w:commentRangeStart w:id="0"/>
      <w:r w:rsidDel="00000000" w:rsidR="00000000" w:rsidRPr="00000000">
        <w:rPr>
          <w:rFonts w:ascii="Times New Roman" w:cs="Times New Roman" w:eastAsia="Times New Roman" w:hAnsi="Times New Roman"/>
          <w:sz w:val="24"/>
          <w:szCs w:val="24"/>
          <w:rtl w:val="0"/>
        </w:rPr>
        <w:t xml:space="preserve">Willmer &amp; Finlayson, 2014</w:t>
      </w:r>
      <w:commentRangeEnd w:id="0"/>
      <w:r w:rsidDel="00000000" w:rsidR="00000000" w:rsidRPr="00000000">
        <w:commentReference w:id="0"/>
      </w:r>
      <w:r w:rsidDel="00000000" w:rsidR="00000000" w:rsidRPr="00000000">
        <w:rPr>
          <w:rFonts w:ascii="Times New Roman" w:cs="Times New Roman" w:eastAsia="Times New Roman" w:hAnsi="Times New Roman"/>
          <w:sz w:val="24"/>
          <w:szCs w:val="24"/>
          <w:rtl w:val="0"/>
        </w:rPr>
        <w:t xml:space="preserve">), while theoretical and experimental research has shown that predator-prey interactions (with few exceptions, e.g., host-parasite relationships) as well as basal food-web dynamics (i.e., decomposition and production) are both size-delimited </w:t>
      </w:r>
      <w:commentRangeStart w:id="1"/>
      <w:r w:rsidDel="00000000" w:rsidR="00000000" w:rsidRPr="00000000">
        <w:rPr>
          <w:rFonts w:ascii="Times New Roman" w:cs="Times New Roman" w:eastAsia="Times New Roman" w:hAnsi="Times New Roman"/>
          <w:sz w:val="24"/>
          <w:szCs w:val="24"/>
          <w:rtl w:val="0"/>
        </w:rPr>
        <w:t xml:space="preserve">(de Roos et a</w:t>
      </w:r>
      <w:commentRangeEnd w:id="1"/>
      <w:r w:rsidDel="00000000" w:rsidR="00000000" w:rsidRPr="00000000">
        <w:commentReference w:id="1"/>
      </w:r>
      <w:r w:rsidDel="00000000" w:rsidR="00000000" w:rsidRPr="00000000">
        <w:rPr>
          <w:rFonts w:ascii="Times New Roman" w:cs="Times New Roman" w:eastAsia="Times New Roman" w:hAnsi="Times New Roman"/>
          <w:sz w:val="24"/>
          <w:szCs w:val="24"/>
          <w:rtl w:val="0"/>
        </w:rPr>
        <w:t xml:space="preserve">l., 2002; Scheffer &amp; Carpenter, 2003; Woodward et al., 2005).</w:t>
      </w:r>
      <w:r w:rsidDel="00000000" w:rsidR="00000000" w:rsidRPr="00000000">
        <w:rPr>
          <w:rtl w:val="0"/>
        </w:rPr>
      </w:r>
    </w:p>
    <w:p w:rsidR="00000000" w:rsidDel="00000000" w:rsidP="00000000" w:rsidRDefault="00000000" w:rsidRPr="00000000" w14:paraId="00000013">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Four hypotheses predict shifts in animal body size over time and space. First and interspecifically, body size tends to increase with latitude, a phenomenon known as ‘Bergmann’s rule’ (Bergmann, 1848). Bergmann’s rule is followed by many endothermic taxa (e.g. Meiri &amp; Dayan, 2003) but is less validated for ectothermic taxa (</w:t>
      </w:r>
      <w:commentRangeStart w:id="2"/>
      <w:r w:rsidDel="00000000" w:rsidR="00000000" w:rsidRPr="00000000">
        <w:rPr>
          <w:rFonts w:ascii="Times New Roman" w:cs="Times New Roman" w:eastAsia="Times New Roman" w:hAnsi="Times New Roman"/>
          <w:sz w:val="24"/>
          <w:szCs w:val="24"/>
          <w:rtl w:val="0"/>
        </w:rPr>
        <w:t xml:space="preserve">Audzijonyte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2017</w:t>
      </w:r>
      <w:commentRangeEnd w:id="2"/>
      <w:r w:rsidDel="00000000" w:rsidR="00000000" w:rsidRPr="00000000">
        <w:commentReference w:id="2"/>
      </w:r>
      <w:r w:rsidDel="00000000" w:rsidR="00000000" w:rsidRPr="00000000">
        <w:rPr>
          <w:rFonts w:ascii="Times New Roman" w:cs="Times New Roman" w:eastAsia="Times New Roman" w:hAnsi="Times New Roman"/>
          <w:sz w:val="24"/>
          <w:szCs w:val="24"/>
          <w:rtl w:val="0"/>
        </w:rPr>
        <w:t xml:space="preserve">). Variation in temperature across latitudes is the hypothesized mechanism underlying Bergmann’s rule (</w:t>
      </w:r>
      <w:r w:rsidDel="00000000" w:rsidR="00000000" w:rsidRPr="00000000">
        <w:rPr>
          <w:rFonts w:ascii="Times New Roman" w:cs="Times New Roman" w:eastAsia="Times New Roman" w:hAnsi="Times New Roman"/>
          <w:sz w:val="24"/>
          <w:szCs w:val="24"/>
          <w:rtl w:val="0"/>
        </w:rPr>
        <w:t xml:space="preserve">Horne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2017</w:t>
      </w:r>
      <w:r w:rsidDel="00000000" w:rsidR="00000000" w:rsidRPr="00000000">
        <w:rPr>
          <w:rFonts w:ascii="Times New Roman" w:cs="Times New Roman" w:eastAsia="Times New Roman" w:hAnsi="Times New Roman"/>
          <w:sz w:val="24"/>
          <w:szCs w:val="24"/>
          <w:rtl w:val="0"/>
        </w:rPr>
        <w:t xml:space="preserve">). Second and intraspecifically, ‘James’ rule’ predicts smaller body sizes in warmer areas. Body sizes of both endothermic </w:t>
      </w:r>
      <w:r w:rsidDel="00000000" w:rsidR="00000000" w:rsidRPr="00000000">
        <w:rPr>
          <w:rFonts w:ascii="Times New Roman" w:cs="Times New Roman" w:eastAsia="Times New Roman" w:hAnsi="Times New Roman"/>
          <w:sz w:val="24"/>
          <w:szCs w:val="24"/>
          <w:rtl w:val="0"/>
        </w:rPr>
        <w:t xml:space="preserve">(</w:t>
      </w:r>
      <w:commentRangeStart w:id="3"/>
      <w:r w:rsidDel="00000000" w:rsidR="00000000" w:rsidRPr="00000000">
        <w:rPr>
          <w:rFonts w:ascii="Times New Roman" w:cs="Times New Roman" w:eastAsia="Times New Roman" w:hAnsi="Times New Roman"/>
          <w:sz w:val="24"/>
          <w:szCs w:val="24"/>
          <w:rtl w:val="0"/>
        </w:rPr>
        <w:t xml:space="preserve">James</w:t>
      </w:r>
      <w:commentRangeEnd w:id="3"/>
      <w:r w:rsidDel="00000000" w:rsidR="00000000" w:rsidRPr="00000000">
        <w:commentReference w:id="3"/>
      </w:r>
      <w:r w:rsidDel="00000000" w:rsidR="00000000" w:rsidRPr="00000000">
        <w:rPr>
          <w:rFonts w:ascii="Times New Roman" w:cs="Times New Roman" w:eastAsia="Times New Roman" w:hAnsi="Times New Roman"/>
          <w:sz w:val="24"/>
          <w:szCs w:val="24"/>
          <w:rtl w:val="0"/>
        </w:rPr>
        <w:t xml:space="preserve">, 1970; </w:t>
      </w:r>
      <w:commentRangeStart w:id="4"/>
      <w:r w:rsidDel="00000000" w:rsidR="00000000" w:rsidRPr="00000000">
        <w:rPr>
          <w:rFonts w:ascii="Times New Roman" w:cs="Times New Roman" w:eastAsia="Times New Roman" w:hAnsi="Times New Roman"/>
          <w:sz w:val="24"/>
          <w:szCs w:val="24"/>
          <w:rtl w:val="0"/>
        </w:rPr>
        <w:t xml:space="preserve">Henry </w:t>
      </w:r>
      <w:commentRangeEnd w:id="4"/>
      <w:r w:rsidDel="00000000" w:rsidR="00000000" w:rsidRPr="00000000">
        <w:commentReference w:id="4"/>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2022</w:t>
      </w:r>
      <w:r w:rsidDel="00000000" w:rsidR="00000000" w:rsidRPr="00000000">
        <w:rPr>
          <w:rFonts w:ascii="Times New Roman" w:cs="Times New Roman" w:eastAsia="Times New Roman" w:hAnsi="Times New Roman"/>
          <w:sz w:val="24"/>
          <w:szCs w:val="24"/>
          <w:rtl w:val="0"/>
        </w:rPr>
        <w:t xml:space="preserve">) and ectothermic </w:t>
      </w:r>
      <w:r w:rsidDel="00000000" w:rsidR="00000000" w:rsidRPr="00000000">
        <w:rPr>
          <w:rFonts w:ascii="Times New Roman" w:cs="Times New Roman" w:eastAsia="Times New Roman" w:hAnsi="Times New Roman"/>
          <w:sz w:val="24"/>
          <w:szCs w:val="24"/>
          <w:rtl w:val="0"/>
        </w:rPr>
        <w:t xml:space="preserve">(</w:t>
      </w:r>
      <w:commentRangeStart w:id="5"/>
      <w:r w:rsidDel="00000000" w:rsidR="00000000" w:rsidRPr="00000000">
        <w:rPr>
          <w:rFonts w:ascii="Times New Roman" w:cs="Times New Roman" w:eastAsia="Times New Roman" w:hAnsi="Times New Roman"/>
          <w:sz w:val="24"/>
          <w:szCs w:val="24"/>
          <w:rtl w:val="0"/>
        </w:rPr>
        <w:t xml:space="preserve">Killen</w:t>
      </w:r>
      <w:commentRangeEnd w:id="5"/>
      <w:r w:rsidDel="00000000" w:rsidR="00000000" w:rsidRPr="00000000">
        <w:commentReference w:id="5"/>
      </w:r>
      <w:r w:rsidDel="00000000" w:rsidR="00000000" w:rsidRPr="00000000">
        <w:rPr>
          <w:rFonts w:ascii="Times New Roman" w:cs="Times New Roman" w:eastAsia="Times New Roman" w:hAnsi="Times New Roman"/>
          <w:i w:val="1"/>
          <w:sz w:val="24"/>
          <w:szCs w:val="24"/>
          <w:rtl w:val="0"/>
        </w:rPr>
        <w:t xml:space="preserve"> et al.</w:t>
      </w:r>
      <w:r w:rsidDel="00000000" w:rsidR="00000000" w:rsidRPr="00000000">
        <w:rPr>
          <w:rFonts w:ascii="Times New Roman" w:cs="Times New Roman" w:eastAsia="Times New Roman" w:hAnsi="Times New Roman"/>
          <w:sz w:val="24"/>
          <w:szCs w:val="24"/>
          <w:rtl w:val="0"/>
        </w:rPr>
        <w:t xml:space="preserve">, 2010; </w:t>
      </w:r>
      <w:commentRangeStart w:id="6"/>
      <w:r w:rsidDel="00000000" w:rsidR="00000000" w:rsidRPr="00000000">
        <w:rPr>
          <w:rFonts w:ascii="Times New Roman" w:cs="Times New Roman" w:eastAsia="Times New Roman" w:hAnsi="Times New Roman"/>
          <w:sz w:val="24"/>
          <w:szCs w:val="24"/>
          <w:rtl w:val="0"/>
        </w:rPr>
        <w:t xml:space="preserve">Deutsch </w:t>
      </w:r>
      <w:commentRangeEnd w:id="6"/>
      <w:r w:rsidDel="00000000" w:rsidR="00000000" w:rsidRPr="00000000">
        <w:commentReference w:id="6"/>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2022)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species have demonstrated conformity to James’ rule along spatial thermal clines. Third, the Temperature-Size </w:t>
      </w:r>
      <w:r w:rsidDel="00000000" w:rsidR="00000000" w:rsidRPr="00000000">
        <w:rPr>
          <w:rFonts w:ascii="Times New Roman" w:cs="Times New Roman" w:eastAsia="Times New Roman" w:hAnsi="Times New Roman"/>
          <w:sz w:val="24"/>
          <w:szCs w:val="24"/>
          <w:rtl w:val="0"/>
        </w:rPr>
        <w:t xml:space="preserve">Rule</w:t>
      </w:r>
      <w:r w:rsidDel="00000000" w:rsidR="00000000" w:rsidRPr="00000000">
        <w:rPr>
          <w:rFonts w:ascii="Times New Roman" w:cs="Times New Roman" w:eastAsia="Times New Roman" w:hAnsi="Times New Roman"/>
          <w:sz w:val="24"/>
          <w:szCs w:val="24"/>
          <w:rtl w:val="0"/>
        </w:rPr>
        <w:t xml:space="preserve"> (TSR) predicts declining body sizes with rising temperatures through time. Adherence to the TSR has primarily been ascribed to smaller animals having increased heat tolerance due to larger surface area to volume ratios and adherence has been documented for fish (</w:t>
      </w:r>
      <w:commentRangeStart w:id="7"/>
      <w:r w:rsidDel="00000000" w:rsidR="00000000" w:rsidRPr="00000000">
        <w:rPr>
          <w:rFonts w:ascii="Times New Roman" w:cs="Times New Roman" w:eastAsia="Times New Roman" w:hAnsi="Times New Roman"/>
          <w:sz w:val="24"/>
          <w:szCs w:val="24"/>
          <w:rtl w:val="0"/>
        </w:rPr>
        <w:t xml:space="preserve">Huss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2019</w:t>
      </w:r>
      <w:commentRangeEnd w:id="7"/>
      <w:r w:rsidDel="00000000" w:rsidR="00000000" w:rsidRPr="00000000">
        <w:commentReference w:id="7"/>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rtl w:val="0"/>
        </w:rPr>
        <w:t xml:space="preserve">birds</w:t>
      </w:r>
      <w:r w:rsidDel="00000000" w:rsidR="00000000" w:rsidRPr="00000000">
        <w:rPr>
          <w:rFonts w:ascii="Times New Roman" w:cs="Times New Roman" w:eastAsia="Times New Roman" w:hAnsi="Times New Roman"/>
          <w:sz w:val="24"/>
          <w:szCs w:val="24"/>
          <w:rtl w:val="0"/>
        </w:rPr>
        <w:t xml:space="preserve"> (</w:t>
      </w:r>
      <w:commentRangeStart w:id="8"/>
      <w:r w:rsidDel="00000000" w:rsidR="00000000" w:rsidRPr="00000000">
        <w:rPr>
          <w:rFonts w:ascii="Times New Roman" w:cs="Times New Roman" w:eastAsia="Times New Roman" w:hAnsi="Times New Roman"/>
          <w:sz w:val="24"/>
          <w:szCs w:val="24"/>
          <w:rtl w:val="0"/>
        </w:rPr>
        <w:t xml:space="preserve">Weeks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2022</w:t>
      </w:r>
      <w:commentRangeEnd w:id="8"/>
      <w:r w:rsidDel="00000000" w:rsidR="00000000" w:rsidRPr="00000000">
        <w:commentReference w:id="8"/>
      </w:r>
      <w:r w:rsidDel="00000000" w:rsidR="00000000" w:rsidRPr="00000000">
        <w:rPr>
          <w:rFonts w:ascii="Times New Roman" w:cs="Times New Roman" w:eastAsia="Times New Roman" w:hAnsi="Times New Roman"/>
          <w:sz w:val="24"/>
          <w:szCs w:val="24"/>
          <w:rtl w:val="0"/>
        </w:rPr>
        <w:t xml:space="preserve">); evidence in ectotherms remains mixed, but with few studies examining long-term shifts in invertebrate body sizes (</w:t>
      </w:r>
      <w:commentRangeStart w:id="9"/>
      <w:r w:rsidDel="00000000" w:rsidR="00000000" w:rsidRPr="00000000">
        <w:rPr>
          <w:rFonts w:ascii="Times New Roman" w:cs="Times New Roman" w:eastAsia="Times New Roman" w:hAnsi="Times New Roman"/>
          <w:sz w:val="24"/>
          <w:szCs w:val="24"/>
          <w:rtl w:val="0"/>
        </w:rPr>
        <w:t xml:space="preserve">Walters &amp; Hassall, 2006</w:t>
      </w:r>
      <w:commentRangeEnd w:id="9"/>
      <w:r w:rsidDel="00000000" w:rsidR="00000000" w:rsidRPr="00000000">
        <w:commentReference w:id="9"/>
      </w:r>
      <w:r w:rsidDel="00000000" w:rsidR="00000000" w:rsidRPr="00000000">
        <w:rPr>
          <w:rFonts w:ascii="Times New Roman" w:cs="Times New Roman" w:eastAsia="Times New Roman" w:hAnsi="Times New Roman"/>
          <w:sz w:val="24"/>
          <w:szCs w:val="24"/>
          <w:rtl w:val="0"/>
        </w:rPr>
        <w:t xml:space="preserve">; Chown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2009; Shelomi, 2012; Horne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2017; Brehm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2019). </w:t>
      </w:r>
      <w:r w:rsidDel="00000000" w:rsidR="00000000" w:rsidRPr="00000000">
        <w:rPr>
          <w:rFonts w:ascii="Times New Roman" w:cs="Times New Roman" w:eastAsia="Times New Roman" w:hAnsi="Times New Roman"/>
          <w:sz w:val="24"/>
          <w:szCs w:val="24"/>
          <w:rtl w:val="0"/>
        </w:rPr>
        <w:t xml:space="preserve">S</w:t>
      </w:r>
      <w:r w:rsidDel="00000000" w:rsidR="00000000" w:rsidRPr="00000000">
        <w:rPr>
          <w:rFonts w:ascii="Times New Roman" w:cs="Times New Roman" w:eastAsia="Times New Roman" w:hAnsi="Times New Roman"/>
          <w:sz w:val="24"/>
          <w:szCs w:val="24"/>
          <w:rtl w:val="0"/>
        </w:rPr>
        <w:t xml:space="preserve">maller body sizes, and thus larger surface area to volume ratios, can also be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an advantageous trait that increases the ability for oxygen exchange in freshwater ecosystems (</w:t>
      </w:r>
      <w:r w:rsidDel="00000000" w:rsidR="00000000" w:rsidRPr="00000000">
        <w:rPr>
          <w:rFonts w:ascii="Times New Roman" w:cs="Times New Roman" w:eastAsia="Times New Roman" w:hAnsi="Times New Roman"/>
          <w:sz w:val="24"/>
          <w:szCs w:val="24"/>
          <w:rtl w:val="0"/>
        </w:rPr>
        <w:t xml:space="preserve">Daufresne</w:t>
      </w:r>
      <w:r w:rsidDel="00000000" w:rsidR="00000000" w:rsidRPr="00000000">
        <w:rPr>
          <w:rFonts w:ascii="Times New Roman" w:cs="Times New Roman" w:eastAsia="Times New Roman" w:hAnsi="Times New Roman"/>
          <w:i w:val="1"/>
          <w:sz w:val="24"/>
          <w:szCs w:val="24"/>
          <w:rtl w:val="0"/>
        </w:rPr>
        <w:t xml:space="preserve"> et al.</w:t>
      </w:r>
      <w:r w:rsidDel="00000000" w:rsidR="00000000" w:rsidRPr="00000000">
        <w:rPr>
          <w:rFonts w:ascii="Times New Roman" w:cs="Times New Roman" w:eastAsia="Times New Roman" w:hAnsi="Times New Roman"/>
          <w:sz w:val="24"/>
          <w:szCs w:val="24"/>
          <w:rtl w:val="0"/>
        </w:rPr>
        <w:t xml:space="preserve">, 2009, </w:t>
      </w:r>
      <w:commentRangeStart w:id="10"/>
      <w:r w:rsidDel="00000000" w:rsidR="00000000" w:rsidRPr="00000000">
        <w:rPr>
          <w:rFonts w:ascii="Times New Roman" w:cs="Times New Roman" w:eastAsia="Times New Roman" w:hAnsi="Times New Roman"/>
          <w:sz w:val="24"/>
          <w:szCs w:val="24"/>
          <w:rtl w:val="0"/>
        </w:rPr>
        <w:t xml:space="preserve">Verberk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2021</w:t>
      </w:r>
      <w:commentRangeEnd w:id="10"/>
      <w:r w:rsidDel="00000000" w:rsidR="00000000" w:rsidRPr="00000000">
        <w:commentReference w:id="10"/>
      </w:r>
      <w:r w:rsidDel="00000000" w:rsidR="00000000" w:rsidRPr="00000000">
        <w:rPr>
          <w:rFonts w:ascii="Times New Roman" w:cs="Times New Roman" w:eastAsia="Times New Roman" w:hAnsi="Times New Roman"/>
          <w:sz w:val="24"/>
          <w:szCs w:val="24"/>
          <w:rtl w:val="0"/>
        </w:rPr>
        <w:t xml:space="preserve">). This need is exacerbated due to the low oxygen availability underwater (&gt;5 orders of magnitude lower than air) and the increased need for oxygen with increasing metabolic rate as temperatures rise. </w:t>
      </w:r>
      <w:r w:rsidDel="00000000" w:rsidR="00000000" w:rsidRPr="00000000">
        <w:rPr>
          <w:rFonts w:ascii="Times New Roman" w:cs="Times New Roman" w:eastAsia="Times New Roman" w:hAnsi="Times New Roman"/>
          <w:sz w:val="24"/>
          <w:szCs w:val="24"/>
          <w:rtl w:val="0"/>
        </w:rPr>
        <w:t xml:space="preserve">Oxygen levels in water further decrease with increasing temperature, with likely repercussions for community composition of freshwater systems as water temperatures increase. Due to this additional oxygen constraint, aquatic species are expected to more closely adhere to the TSR than terrestrial </w:t>
      </w:r>
      <w:r w:rsidDel="00000000" w:rsidR="00000000" w:rsidRPr="00000000">
        <w:rPr>
          <w:rFonts w:ascii="Times New Roman" w:cs="Times New Roman" w:eastAsia="Times New Roman" w:hAnsi="Times New Roman"/>
          <w:sz w:val="24"/>
          <w:szCs w:val="24"/>
          <w:rtl w:val="0"/>
        </w:rPr>
        <w:t xml:space="preserve">species</w:t>
      </w:r>
      <w:r w:rsidDel="00000000" w:rsidR="00000000" w:rsidRPr="00000000">
        <w:rPr>
          <w:rFonts w:ascii="Times New Roman" w:cs="Times New Roman" w:eastAsia="Times New Roman" w:hAnsi="Times New Roman"/>
          <w:sz w:val="24"/>
          <w:szCs w:val="24"/>
          <w:rtl w:val="0"/>
        </w:rPr>
        <w:t xml:space="preserve"> </w:t>
      </w:r>
      <w:commentRangeStart w:id="11"/>
      <w:r w:rsidDel="00000000" w:rsidR="00000000" w:rsidRPr="00000000">
        <w:rPr>
          <w:rFonts w:ascii="Times New Roman" w:cs="Times New Roman" w:eastAsia="Times New Roman" w:hAnsi="Times New Roman"/>
          <w:sz w:val="24"/>
          <w:szCs w:val="24"/>
          <w:rtl w:val="0"/>
        </w:rPr>
        <w:t xml:space="preserve">(Forster et al., 2012</w:t>
      </w:r>
      <w:commentRangeEnd w:id="11"/>
      <w:r w:rsidDel="00000000" w:rsidR="00000000" w:rsidRPr="00000000">
        <w:commentReference w:id="11"/>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4">
      <w:pPr>
        <w:spacing w:after="240" w:befor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Fourth and finally, shifts in animal phenology can affect body size at a given period during the growing season (Chown &amp; Gaston, 2010; Horne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2017a). Invertebrate life cycles can be adapted to seasonal shifts in resources as well as hydrological, thermal, and light regimes. Climate change is affecting all of these potential cues (Kwon et al. </w:t>
      </w:r>
      <w:commentRangeStart w:id="12"/>
      <w:r w:rsidDel="00000000" w:rsidR="00000000" w:rsidRPr="00000000">
        <w:rPr>
          <w:rFonts w:ascii="Times New Roman" w:cs="Times New Roman" w:eastAsia="Times New Roman" w:hAnsi="Times New Roman"/>
          <w:sz w:val="24"/>
          <w:szCs w:val="24"/>
          <w:rtl w:val="0"/>
        </w:rPr>
        <w:t xml:space="preserve">2019</w:t>
      </w:r>
      <w:commentRangeEnd w:id="12"/>
      <w:r w:rsidDel="00000000" w:rsidR="00000000" w:rsidRPr="00000000">
        <w:commentReference w:id="12"/>
      </w:r>
      <w:r w:rsidDel="00000000" w:rsidR="00000000" w:rsidRPr="00000000">
        <w:rPr>
          <w:rFonts w:ascii="Times New Roman" w:cs="Times New Roman" w:eastAsia="Times New Roman" w:hAnsi="Times New Roman"/>
          <w:sz w:val="24"/>
          <w:szCs w:val="24"/>
          <w:rtl w:val="0"/>
        </w:rPr>
        <w:t xml:space="preserve">). In particular, warmer temperatures are expected to shift growing seasons earlier, resulting in earlier invertebrate emergence in temperate climates (Linderholm 2006; </w:t>
      </w:r>
      <w:r w:rsidDel="00000000" w:rsidR="00000000" w:rsidRPr="00000000">
        <w:rPr>
          <w:rFonts w:ascii="Times New Roman" w:cs="Times New Roman" w:eastAsia="Times New Roman" w:hAnsi="Times New Roman"/>
          <w:sz w:val="24"/>
          <w:szCs w:val="24"/>
          <w:rtl w:val="0"/>
        </w:rPr>
        <w:t xml:space="preserve">Verheyen et al., 2018</w:t>
      </w:r>
      <w:r w:rsidDel="00000000" w:rsidR="00000000" w:rsidRPr="00000000">
        <w:rPr>
          <w:rFonts w:ascii="Times New Roman" w:cs="Times New Roman" w:eastAsia="Times New Roman" w:hAnsi="Times New Roman"/>
          <w:sz w:val="24"/>
          <w:szCs w:val="24"/>
          <w:rtl w:val="0"/>
        </w:rPr>
        <w:t xml:space="preserve">). These shifts may be especially strong for organisms with short generation times such as invertebrates. For univoltine species, earlier emergence is expected to increase invertebrate body size over time for a fixed time point/sampling period in the growing season (</w:t>
      </w:r>
      <w:r w:rsidDel="00000000" w:rsidR="00000000" w:rsidRPr="00000000">
        <w:rPr>
          <w:rFonts w:ascii="Times New Roman" w:cs="Times New Roman" w:eastAsia="Times New Roman" w:hAnsi="Times New Roman"/>
          <w:sz w:val="24"/>
          <w:szCs w:val="24"/>
          <w:rtl w:val="0"/>
        </w:rPr>
        <w:t xml:space="preserve">Chown &amp; Gaston, 2010</w:t>
      </w:r>
      <w:r w:rsidDel="00000000" w:rsidR="00000000" w:rsidRPr="00000000">
        <w:rPr>
          <w:rFonts w:ascii="Times New Roman" w:cs="Times New Roman" w:eastAsia="Times New Roman" w:hAnsi="Times New Roman"/>
          <w:sz w:val="24"/>
          <w:szCs w:val="24"/>
          <w:rtl w:val="0"/>
        </w:rPr>
        <w:t xml:space="preserve">). For bivoltine and multivoltine taxa, predicting body size shifts across years at a given seasonal time point in response to earlier emergence becomes more challenging as shifts can capture different generations (</w:t>
      </w:r>
      <w:commentRangeStart w:id="13"/>
      <w:r w:rsidDel="00000000" w:rsidR="00000000" w:rsidRPr="00000000">
        <w:rPr>
          <w:rFonts w:ascii="Times New Roman" w:cs="Times New Roman" w:eastAsia="Times New Roman" w:hAnsi="Times New Roman"/>
          <w:sz w:val="24"/>
          <w:szCs w:val="24"/>
          <w:rtl w:val="0"/>
        </w:rPr>
        <w:t xml:space="preserve">Walters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2006</w:t>
      </w:r>
      <w:commentRangeEnd w:id="13"/>
      <w:r w:rsidDel="00000000" w:rsidR="00000000" w:rsidRPr="00000000">
        <w:commentReference w:id="13"/>
      </w:r>
      <w:r w:rsidDel="00000000" w:rsidR="00000000" w:rsidRPr="00000000">
        <w:rPr>
          <w:rFonts w:ascii="Times New Roman" w:cs="Times New Roman" w:eastAsia="Times New Roman" w:hAnsi="Times New Roman"/>
          <w:sz w:val="24"/>
          <w:szCs w:val="24"/>
          <w:rtl w:val="0"/>
        </w:rPr>
        <w:t xml:space="preserve">). Understanding season shifts is important as it can have repercussions for predators relying on food sources at particular seasonal periods such as taxa that rear their offspring and provision them with invertebrate prey (Kwon et al. </w:t>
      </w:r>
      <w:commentRangeStart w:id="14"/>
      <w:r w:rsidDel="00000000" w:rsidR="00000000" w:rsidRPr="00000000">
        <w:rPr>
          <w:rFonts w:ascii="Times New Roman" w:cs="Times New Roman" w:eastAsia="Times New Roman" w:hAnsi="Times New Roman"/>
          <w:sz w:val="24"/>
          <w:szCs w:val="24"/>
          <w:rtl w:val="0"/>
        </w:rPr>
        <w:t xml:space="preserve">2019</w:t>
      </w:r>
      <w:commentRangeEnd w:id="14"/>
      <w:r w:rsidDel="00000000" w:rsidR="00000000" w:rsidRPr="00000000">
        <w:commentReference w:id="14"/>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15">
      <w:pPr>
        <w:spacing w:after="240" w:befor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collected body size traits quantifying both inter- and intraspecific variability to investigate decadal responses across a long-term collection of aquatic macroinvertebrates from central </w:t>
      </w:r>
      <w:r w:rsidDel="00000000" w:rsidR="00000000" w:rsidRPr="00000000">
        <w:rPr>
          <w:rFonts w:ascii="Times New Roman" w:cs="Times New Roman" w:eastAsia="Times New Roman" w:hAnsi="Times New Roman"/>
          <w:sz w:val="24"/>
          <w:szCs w:val="24"/>
          <w:rtl w:val="0"/>
        </w:rPr>
        <w:t xml:space="preserve">Germany</w:t>
      </w:r>
      <w:r w:rsidDel="00000000" w:rsidR="00000000" w:rsidRPr="00000000">
        <w:rPr>
          <w:rFonts w:ascii="Times New Roman" w:cs="Times New Roman" w:eastAsia="Times New Roman" w:hAnsi="Times New Roman"/>
          <w:sz w:val="24"/>
          <w:szCs w:val="24"/>
          <w:rtl w:val="0"/>
        </w:rPr>
        <w:t xml:space="preserve">. We measured 3,427 individuals from nine macroinvertebrate species collected in four different stream locations between 2001 and 2019. To test the effects of thermal clines on invertebrate body size, we examined responses to water temperature over time and across our four sampling sites (Fig. 1). </w:t>
      </w:r>
      <w:r w:rsidDel="00000000" w:rsidR="00000000" w:rsidRPr="00000000">
        <w:rPr>
          <w:rFonts w:ascii="Times New Roman" w:cs="Times New Roman" w:eastAsia="Times New Roman" w:hAnsi="Times New Roman"/>
          <w:sz w:val="24"/>
          <w:szCs w:val="24"/>
          <w:rtl w:val="0"/>
        </w:rPr>
        <w:t xml:space="preserve">First, if temperature increases are driving responses in accordance with the TSR, we predict that intraspecific body size of the measured macroinvertebrate taxa will decrease through time (H</w:t>
      </w:r>
      <w:r w:rsidDel="00000000" w:rsidR="00000000" w:rsidRPr="00000000">
        <w:rPr>
          <w:rFonts w:ascii="Times New Roman" w:cs="Times New Roman" w:eastAsia="Times New Roman" w:hAnsi="Times New Roman"/>
          <w:sz w:val="24"/>
          <w:szCs w:val="24"/>
          <w:vertAlign w:val="subscript"/>
          <w:rtl w:val="0"/>
        </w:rPr>
        <w:t xml:space="preserve">1a</w:t>
      </w:r>
      <w:r w:rsidDel="00000000" w:rsidR="00000000" w:rsidRPr="00000000">
        <w:rPr>
          <w:rFonts w:ascii="Times New Roman" w:cs="Times New Roman" w:eastAsia="Times New Roman" w:hAnsi="Times New Roman"/>
          <w:sz w:val="24"/>
          <w:szCs w:val="24"/>
          <w:rtl w:val="0"/>
        </w:rPr>
        <w:t xml:space="preserve">). Second, if phenological shifts associated with changing climate conditions are driving responses, we expect intraspecific body size of univoltine macroinvertebrate taxa to increase through time, and mixed responses of bi- and multivoltine taxa as a result of earlier growing seasons and hatching (H</w:t>
      </w:r>
      <w:r w:rsidDel="00000000" w:rsidR="00000000" w:rsidRPr="00000000">
        <w:rPr>
          <w:rFonts w:ascii="Times New Roman" w:cs="Times New Roman" w:eastAsia="Times New Roman" w:hAnsi="Times New Roman"/>
          <w:sz w:val="24"/>
          <w:szCs w:val="24"/>
          <w:vertAlign w:val="subscript"/>
          <w:rtl w:val="0"/>
        </w:rPr>
        <w:t xml:space="preserve">1b</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We expect shifts in average interspecific body size to mirror changes in intraspecific body size with responses to temperature resulting in </w:t>
      </w:r>
      <w:r w:rsidDel="00000000" w:rsidR="00000000" w:rsidRPr="00000000">
        <w:rPr>
          <w:rFonts w:ascii="Times New Roman" w:cs="Times New Roman" w:eastAsia="Times New Roman" w:hAnsi="Times New Roman"/>
          <w:sz w:val="24"/>
          <w:szCs w:val="24"/>
          <w:rtl w:val="0"/>
        </w:rPr>
        <w:t xml:space="preserve">decreasing interspecific body size (H</w:t>
      </w:r>
      <w:r w:rsidDel="00000000" w:rsidR="00000000" w:rsidRPr="00000000">
        <w:rPr>
          <w:rFonts w:ascii="Times New Roman" w:cs="Times New Roman" w:eastAsia="Times New Roman" w:hAnsi="Times New Roman"/>
          <w:sz w:val="24"/>
          <w:szCs w:val="24"/>
          <w:vertAlign w:val="subscript"/>
          <w:rtl w:val="0"/>
        </w:rPr>
        <w:t xml:space="preserve">2a</w:t>
      </w:r>
      <w:r w:rsidDel="00000000" w:rsidR="00000000" w:rsidRPr="00000000">
        <w:rPr>
          <w:rFonts w:ascii="Times New Roman" w:cs="Times New Roman" w:eastAsia="Times New Roman" w:hAnsi="Times New Roman"/>
          <w:sz w:val="24"/>
          <w:szCs w:val="24"/>
          <w:rtl w:val="0"/>
        </w:rPr>
        <w:t xml:space="preserve">) or earlier emergence resulting in increases in interspecific body size (H</w:t>
      </w:r>
      <w:r w:rsidDel="00000000" w:rsidR="00000000" w:rsidRPr="00000000">
        <w:rPr>
          <w:rFonts w:ascii="Times New Roman" w:cs="Times New Roman" w:eastAsia="Times New Roman" w:hAnsi="Times New Roman"/>
          <w:sz w:val="24"/>
          <w:szCs w:val="24"/>
          <w:vertAlign w:val="subscript"/>
          <w:rtl w:val="0"/>
        </w:rPr>
        <w:t xml:space="preserve">2b</w:t>
      </w:r>
      <w:r w:rsidDel="00000000" w:rsidR="00000000" w:rsidRPr="00000000">
        <w:rPr>
          <w:rFonts w:ascii="Times New Roman" w:cs="Times New Roman" w:eastAsia="Times New Roman" w:hAnsi="Times New Roman"/>
          <w:sz w:val="24"/>
          <w:szCs w:val="24"/>
          <w:rtl w:val="0"/>
        </w:rPr>
        <w:t xml:space="preserve">) over time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16">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89300"/>
            <wp:effectExtent b="0" l="0" r="0" t="0"/>
            <wp:docPr id="10" name="image4.png"/>
            <a:graphic>
              <a:graphicData uri="http://schemas.openxmlformats.org/drawingml/2006/picture">
                <pic:pic>
                  <pic:nvPicPr>
                    <pic:cNvPr id="0" name="image4.png"/>
                    <pic:cNvPicPr preferRelativeResize="0"/>
                  </pic:nvPicPr>
                  <pic:blipFill>
                    <a:blip r:embed="rId7"/>
                    <a:srcRect b="592" l="0" r="0" t="592"/>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Study location and sampling sites (A), hypothesized variation in intraspecific (B) and interspecific (C) invertebrate body size in response to temperature and phenology, and changes in annual temperatures through time (D).</w:t>
      </w:r>
      <w:r w:rsidDel="00000000" w:rsidR="00000000" w:rsidRPr="00000000">
        <w:rPr>
          <w:rFonts w:ascii="Gungsuh" w:cs="Gungsuh" w:eastAsia="Gungsuh" w:hAnsi="Gungsuh"/>
          <w:sz w:val="24"/>
          <w:szCs w:val="24"/>
          <w:rtl w:val="0"/>
        </w:rPr>
        <w:t xml:space="preserve"> In B and C, silhouettes used are for illustrative purposes only and do not reflect study results. In D, solid lines indicate a significant (p ≤ 0.05) temperature trend. Invertebrate silhouettes are indicative of the investigated species. </w:t>
      </w:r>
      <w:r w:rsidDel="00000000" w:rsidR="00000000" w:rsidRPr="00000000">
        <w:rPr>
          <w:rtl w:val="0"/>
        </w:rPr>
      </w:r>
    </w:p>
    <w:p w:rsidR="00000000" w:rsidDel="00000000" w:rsidP="00000000" w:rsidRDefault="00000000" w:rsidRPr="00000000" w14:paraId="00000018">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Methods</w:t>
      </w:r>
    </w:p>
    <w:p w:rsidR="00000000" w:rsidDel="00000000" w:rsidP="00000000" w:rsidRDefault="00000000" w:rsidRPr="00000000" w14:paraId="00000019">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Study sites</w:t>
      </w:r>
    </w:p>
    <w:p w:rsidR="00000000" w:rsidDel="00000000" w:rsidP="00000000" w:rsidRDefault="00000000" w:rsidRPr="00000000" w14:paraId="0000001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Four sites located in Central Germany were chosen as the focal points of our study (Fig. 1). Three sites, namely Kinzig O3, Kinzig W1, and Bieber are situated within the Kinzig River drainage basin (~1060 km²) and are included as part of the Rhine-Main-Observatory (RMO), an established site for European long-term ecological research (eLTER). The other site, Aubach, is situated within the Eslava River drainage basin (~143.80 km²) and, although not directly within the scope of the RMO, has been continuously monitored over an extended period due to its significant monitoring history, making it one of the longest consecutively observed sites in the region. Both the Kinzig and Eslava rivers are tributaries of the Main River, a major contributor to the Rhine River. Consequently, for the purpose of this study, all four sampling sites will be discussed within the context of the RMO. The RMO encompasses diverse environments, ranging from densely populated regions on the outskirts of the Rhine-Main metropolitan area to unimpacted natural landscapes. As a result, it showcases a wide array of land use types, including urban centers, industrial zones, cultivated farmlands, managed forests, and protected areas. The four selected sites reflect this land use continuum, with Bieber and Aubach representing streams that have experienced less anthropogenic perturbation, while the two Kinzig sites exhibit higher levels of human impact. Average elevation across the RMO is 110 m.a.s.l, while mean annual air temperature and precipitation are 9.62℃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sz w:val="24"/>
          <w:szCs w:val="24"/>
          <w:rtl w:val="0"/>
        </w:rPr>
        <w:t xml:space="preserve">837.88 mm, respectively. Further details of the RMO eLTER can be found at </w:t>
      </w:r>
      <w:hyperlink r:id="rId8">
        <w:r w:rsidDel="00000000" w:rsidR="00000000" w:rsidRPr="00000000">
          <w:rPr>
            <w:rFonts w:ascii="Times New Roman" w:cs="Times New Roman" w:eastAsia="Times New Roman" w:hAnsi="Times New Roman"/>
            <w:color w:val="1155cc"/>
            <w:sz w:val="24"/>
            <w:szCs w:val="24"/>
            <w:u w:val="single"/>
            <w:rtl w:val="0"/>
          </w:rPr>
          <w:t xml:space="preserve">https://deims.org/9f9ba137-342d-4813-ae58-</w:t>
        </w:r>
      </w:hyperlink>
      <w:hyperlink r:id="rId9">
        <w:r w:rsidDel="00000000" w:rsidR="00000000" w:rsidRPr="00000000">
          <w:rPr>
            <w:rFonts w:ascii="Times New Roman" w:cs="Times New Roman" w:eastAsia="Times New Roman" w:hAnsi="Times New Roman"/>
            <w:color w:val="1155cc"/>
            <w:sz w:val="24"/>
            <w:szCs w:val="24"/>
            <w:u w:val="single"/>
            <w:rtl w:val="0"/>
          </w:rPr>
          <w:t xml:space="preserve">a60911c3abc1</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Field sampling</w:t>
      </w:r>
      <w:r w:rsidDel="00000000" w:rsidR="00000000" w:rsidRPr="00000000">
        <w:rPr>
          <w:rtl w:val="0"/>
        </w:rPr>
      </w:r>
    </w:p>
    <w:p w:rsidR="00000000" w:rsidDel="00000000" w:rsidP="00000000" w:rsidRDefault="00000000" w:rsidRPr="00000000" w14:paraId="0000001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Macroinvertebrate communities in these sites were sampled biannually (spring: March or April and summer: June or July) and varied by site in time series length with Aubach sampled from 2001-2019, Bieber sampled 2001-2019 but missing 2005, and Kinzig O3 and Kinzig W1 sampled 2005-2019. Sampling followed the European Water Framework Directive’s standardized multi-habitat sampling protocol (Haase et al. </w:t>
      </w:r>
      <w:commentRangeStart w:id="15"/>
      <w:r w:rsidDel="00000000" w:rsidR="00000000" w:rsidRPr="00000000">
        <w:rPr>
          <w:rFonts w:ascii="Times New Roman" w:cs="Times New Roman" w:eastAsia="Times New Roman" w:hAnsi="Times New Roman"/>
          <w:sz w:val="24"/>
          <w:szCs w:val="24"/>
          <w:rtl w:val="0"/>
        </w:rPr>
        <w:t xml:space="preserve">2004</w:t>
      </w:r>
      <w:commentRangeEnd w:id="15"/>
      <w:r w:rsidDel="00000000" w:rsidR="00000000" w:rsidRPr="00000000">
        <w:commentReference w:id="15"/>
      </w:r>
      <w:r w:rsidDel="00000000" w:rsidR="00000000" w:rsidRPr="00000000">
        <w:rPr>
          <w:rFonts w:ascii="Times New Roman" w:cs="Times New Roman" w:eastAsia="Times New Roman" w:hAnsi="Times New Roman"/>
          <w:sz w:val="24"/>
          <w:szCs w:val="24"/>
          <w:rtl w:val="0"/>
        </w:rPr>
        <w:t xml:space="preserve">) with 20 subsamples collected from a 100m section of stream at each sampling site and period. Specimens were then preserved in 70% ethanol, identified primarily to genus and species levels using an operational taxa list (Haase et al. </w:t>
      </w:r>
      <w:commentRangeStart w:id="16"/>
      <w:r w:rsidDel="00000000" w:rsidR="00000000" w:rsidRPr="00000000">
        <w:rPr>
          <w:rFonts w:ascii="Times New Roman" w:cs="Times New Roman" w:eastAsia="Times New Roman" w:hAnsi="Times New Roman"/>
          <w:sz w:val="24"/>
          <w:szCs w:val="24"/>
          <w:rtl w:val="0"/>
        </w:rPr>
        <w:t xml:space="preserve">2006</w:t>
      </w:r>
      <w:commentRangeEnd w:id="16"/>
      <w:r w:rsidDel="00000000" w:rsidR="00000000" w:rsidRPr="00000000">
        <w:commentReference w:id="16"/>
      </w:r>
      <w:r w:rsidDel="00000000" w:rsidR="00000000" w:rsidRPr="00000000">
        <w:rPr>
          <w:rFonts w:ascii="Times New Roman" w:cs="Times New Roman" w:eastAsia="Times New Roman" w:hAnsi="Times New Roman"/>
          <w:sz w:val="24"/>
          <w:szCs w:val="24"/>
          <w:rtl w:val="0"/>
        </w:rPr>
        <w:t xml:space="preserve">), and deposited in a storage facility at the RMO eLTER research station in Gelnhausen, Germany.</w:t>
      </w:r>
    </w:p>
    <w:p w:rsidR="00000000" w:rsidDel="00000000" w:rsidP="00000000" w:rsidRDefault="00000000" w:rsidRPr="00000000" w14:paraId="0000001D">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Measuring body size </w:t>
      </w:r>
    </w:p>
    <w:p w:rsidR="00000000" w:rsidDel="00000000" w:rsidP="00000000" w:rsidRDefault="00000000" w:rsidRPr="00000000" w14:paraId="0000001E">
      <w:pPr>
        <w:spacing w:after="240" w:befor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We measured intraspecific body sizes of nine aquatic macroinvertebrate taxa from a long-term collection at RMO. We selected species based on their prevalence across all sites over the time-series and spanning different representative invertebrate groups and life histories (Table 1). Samples were collected during two sampling seasons (spring and summer) between 2001 and 2019 and from four targeted stream </w:t>
      </w:r>
      <w:r w:rsidDel="00000000" w:rsidR="00000000" w:rsidRPr="00000000">
        <w:rPr>
          <w:rFonts w:ascii="Times New Roman" w:cs="Times New Roman" w:eastAsia="Times New Roman" w:hAnsi="Times New Roman"/>
          <w:sz w:val="24"/>
          <w:szCs w:val="24"/>
          <w:rtl w:val="0"/>
        </w:rPr>
        <w:t xml:space="preserve">sites</w:t>
      </w:r>
      <w:r w:rsidDel="00000000" w:rsidR="00000000" w:rsidRPr="00000000">
        <w:rPr>
          <w:rFonts w:ascii="Times New Roman" w:cs="Times New Roman" w:eastAsia="Times New Roman" w:hAnsi="Times New Roman"/>
          <w:sz w:val="24"/>
          <w:szCs w:val="24"/>
          <w:rtl w:val="0"/>
        </w:rPr>
        <w:t xml:space="preserve"> (see above).</w:t>
      </w:r>
      <w:r w:rsidDel="00000000" w:rsidR="00000000" w:rsidRPr="00000000">
        <w:rPr>
          <w:rFonts w:ascii="Times New Roman" w:cs="Times New Roman" w:eastAsia="Times New Roman" w:hAnsi="Times New Roman"/>
          <w:sz w:val="24"/>
          <w:szCs w:val="24"/>
          <w:rtl w:val="0"/>
        </w:rPr>
        <w:t xml:space="preserve"> In total, we measured head size and total body length of 848 </w:t>
      </w:r>
      <w:r w:rsidDel="00000000" w:rsidR="00000000" w:rsidRPr="00000000">
        <w:rPr>
          <w:rFonts w:ascii="Times New Roman" w:cs="Times New Roman" w:eastAsia="Times New Roman" w:hAnsi="Times New Roman"/>
          <w:i w:val="1"/>
          <w:sz w:val="24"/>
          <w:szCs w:val="24"/>
          <w:rtl w:val="0"/>
        </w:rPr>
        <w:t xml:space="preserve">Ephemera danica</w:t>
      </w:r>
      <w:r w:rsidDel="00000000" w:rsidR="00000000" w:rsidRPr="00000000">
        <w:rPr>
          <w:rFonts w:ascii="Times New Roman" w:cs="Times New Roman" w:eastAsia="Times New Roman" w:hAnsi="Times New Roman"/>
          <w:sz w:val="24"/>
          <w:szCs w:val="24"/>
          <w:rtl w:val="0"/>
        </w:rPr>
        <w:t xml:space="preserve"> (Ephemeroptera), 643 </w:t>
      </w:r>
      <w:r w:rsidDel="00000000" w:rsidR="00000000" w:rsidRPr="00000000">
        <w:rPr>
          <w:rFonts w:ascii="Times New Roman" w:cs="Times New Roman" w:eastAsia="Times New Roman" w:hAnsi="Times New Roman"/>
          <w:i w:val="1"/>
          <w:sz w:val="24"/>
          <w:szCs w:val="24"/>
          <w:rtl w:val="0"/>
        </w:rPr>
        <w:t xml:space="preserve">Baetis rhodani </w:t>
      </w:r>
      <w:r w:rsidDel="00000000" w:rsidR="00000000" w:rsidRPr="00000000">
        <w:rPr>
          <w:rFonts w:ascii="Times New Roman" w:cs="Times New Roman" w:eastAsia="Times New Roman" w:hAnsi="Times New Roman"/>
          <w:sz w:val="24"/>
          <w:szCs w:val="24"/>
          <w:rtl w:val="0"/>
        </w:rPr>
        <w:t xml:space="preserve">(Ephemeroptera), 390 </w:t>
      </w:r>
      <w:r w:rsidDel="00000000" w:rsidR="00000000" w:rsidRPr="00000000">
        <w:rPr>
          <w:rFonts w:ascii="Times New Roman" w:cs="Times New Roman" w:eastAsia="Times New Roman" w:hAnsi="Times New Roman"/>
          <w:i w:val="1"/>
          <w:sz w:val="24"/>
          <w:szCs w:val="24"/>
          <w:rtl w:val="0"/>
        </w:rPr>
        <w:t xml:space="preserve">Hydropsyche siltalai</w:t>
      </w:r>
      <w:r w:rsidDel="00000000" w:rsidR="00000000" w:rsidRPr="00000000">
        <w:rPr>
          <w:rFonts w:ascii="Times New Roman" w:cs="Times New Roman" w:eastAsia="Times New Roman" w:hAnsi="Times New Roman"/>
          <w:sz w:val="24"/>
          <w:szCs w:val="24"/>
          <w:rtl w:val="0"/>
        </w:rPr>
        <w:t xml:space="preserve"> (Trichoptera), 510 </w:t>
      </w:r>
      <w:r w:rsidDel="00000000" w:rsidR="00000000" w:rsidRPr="00000000">
        <w:rPr>
          <w:rFonts w:ascii="Times New Roman" w:cs="Times New Roman" w:eastAsia="Times New Roman" w:hAnsi="Times New Roman"/>
          <w:i w:val="1"/>
          <w:sz w:val="24"/>
          <w:szCs w:val="24"/>
          <w:rtl w:val="0"/>
        </w:rPr>
        <w:t xml:space="preserve">Prodiamesa olivacea</w:t>
      </w:r>
      <w:r w:rsidDel="00000000" w:rsidR="00000000" w:rsidRPr="00000000">
        <w:rPr>
          <w:rFonts w:ascii="Times New Roman" w:cs="Times New Roman" w:eastAsia="Times New Roman" w:hAnsi="Times New Roman"/>
          <w:sz w:val="24"/>
          <w:szCs w:val="24"/>
          <w:rtl w:val="0"/>
        </w:rPr>
        <w:t xml:space="preserve"> (Diptera), 320 </w:t>
      </w:r>
      <w:r w:rsidDel="00000000" w:rsidR="00000000" w:rsidRPr="00000000">
        <w:rPr>
          <w:rFonts w:ascii="Times New Roman" w:cs="Times New Roman" w:eastAsia="Times New Roman" w:hAnsi="Times New Roman"/>
          <w:i w:val="1"/>
          <w:sz w:val="24"/>
          <w:szCs w:val="24"/>
          <w:rtl w:val="0"/>
        </w:rPr>
        <w:t xml:space="preserve">Aphelocheirus aestivalis</w:t>
      </w:r>
      <w:r w:rsidDel="00000000" w:rsidR="00000000" w:rsidRPr="00000000">
        <w:rPr>
          <w:rFonts w:ascii="Times New Roman" w:cs="Times New Roman" w:eastAsia="Times New Roman" w:hAnsi="Times New Roman"/>
          <w:sz w:val="24"/>
          <w:szCs w:val="24"/>
          <w:rtl w:val="0"/>
        </w:rPr>
        <w:t xml:space="preserve"> (Hemiptera), and 94 </w:t>
      </w:r>
      <w:r w:rsidDel="00000000" w:rsidR="00000000" w:rsidRPr="00000000">
        <w:rPr>
          <w:rFonts w:ascii="Times New Roman" w:cs="Times New Roman" w:eastAsia="Times New Roman" w:hAnsi="Times New Roman"/>
          <w:i w:val="1"/>
          <w:sz w:val="24"/>
          <w:szCs w:val="24"/>
          <w:rtl w:val="0"/>
        </w:rPr>
        <w:t xml:space="preserve">Orectochilus villosus </w:t>
      </w:r>
      <w:r w:rsidDel="00000000" w:rsidR="00000000" w:rsidRPr="00000000">
        <w:rPr>
          <w:rFonts w:ascii="Times New Roman" w:cs="Times New Roman" w:eastAsia="Times New Roman" w:hAnsi="Times New Roman"/>
          <w:sz w:val="24"/>
          <w:szCs w:val="24"/>
          <w:rtl w:val="0"/>
        </w:rPr>
        <w:t xml:space="preserve">(Coleoptera). For the limpet </w:t>
      </w:r>
      <w:r w:rsidDel="00000000" w:rsidR="00000000" w:rsidRPr="00000000">
        <w:rPr>
          <w:rFonts w:ascii="Times New Roman" w:cs="Times New Roman" w:eastAsia="Times New Roman" w:hAnsi="Times New Roman"/>
          <w:i w:val="1"/>
          <w:sz w:val="24"/>
          <w:szCs w:val="24"/>
          <w:rtl w:val="0"/>
        </w:rPr>
        <w:t xml:space="preserve">Ancylus fluviatilis</w:t>
      </w:r>
      <w:r w:rsidDel="00000000" w:rsidR="00000000" w:rsidRPr="00000000">
        <w:rPr>
          <w:rFonts w:ascii="Times New Roman" w:cs="Times New Roman" w:eastAsia="Times New Roman" w:hAnsi="Times New Roman"/>
          <w:sz w:val="24"/>
          <w:szCs w:val="24"/>
          <w:rtl w:val="0"/>
        </w:rPr>
        <w:t xml:space="preserve"> (281, Gastropoda), the </w:t>
      </w:r>
      <w:r w:rsidDel="00000000" w:rsidR="00000000" w:rsidRPr="00000000">
        <w:rPr>
          <w:rFonts w:ascii="Times New Roman" w:cs="Times New Roman" w:eastAsia="Times New Roman" w:hAnsi="Times New Roman"/>
          <w:sz w:val="24"/>
          <w:szCs w:val="24"/>
          <w:rtl w:val="0"/>
        </w:rPr>
        <w:t xml:space="preserve">shell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length, width, and height was measured. For the worm </w:t>
      </w:r>
      <w:r w:rsidDel="00000000" w:rsidR="00000000" w:rsidRPr="00000000">
        <w:rPr>
          <w:rFonts w:ascii="Times New Roman" w:cs="Times New Roman" w:eastAsia="Times New Roman" w:hAnsi="Times New Roman"/>
          <w:i w:val="1"/>
          <w:sz w:val="24"/>
          <w:szCs w:val="24"/>
          <w:rtl w:val="0"/>
        </w:rPr>
        <w:t xml:space="preserve">Eiseniella tetraeda </w:t>
      </w:r>
      <w:r w:rsidDel="00000000" w:rsidR="00000000" w:rsidRPr="00000000">
        <w:rPr>
          <w:rFonts w:ascii="Times New Roman" w:cs="Times New Roman" w:eastAsia="Times New Roman" w:hAnsi="Times New Roman"/>
          <w:sz w:val="24"/>
          <w:szCs w:val="24"/>
          <w:rtl w:val="0"/>
        </w:rPr>
        <w:t xml:space="preserve">(135, Annelida) the body length and width was measured. For the 206 </w:t>
      </w:r>
      <w:r w:rsidDel="00000000" w:rsidR="00000000" w:rsidRPr="00000000">
        <w:rPr>
          <w:rFonts w:ascii="Times New Roman" w:cs="Times New Roman" w:eastAsia="Times New Roman" w:hAnsi="Times New Roman"/>
          <w:i w:val="1"/>
          <w:sz w:val="24"/>
          <w:szCs w:val="24"/>
          <w:rtl w:val="0"/>
        </w:rPr>
        <w:t xml:space="preserve">Gammarus roeselii</w:t>
      </w:r>
      <w:r w:rsidDel="00000000" w:rsidR="00000000" w:rsidRPr="00000000">
        <w:rPr>
          <w:rFonts w:ascii="Times New Roman" w:cs="Times New Roman" w:eastAsia="Times New Roman" w:hAnsi="Times New Roman"/>
          <w:sz w:val="24"/>
          <w:szCs w:val="24"/>
          <w:rtl w:val="0"/>
        </w:rPr>
        <w:t xml:space="preserve"> (Gammaridae), body length and length of the first antennae was measured.</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1F">
      <w:pPr>
        <w:spacing w:after="240" w:befor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1. </w:t>
      </w:r>
      <w:r w:rsidDel="00000000" w:rsidR="00000000" w:rsidRPr="00000000">
        <w:rPr>
          <w:rFonts w:ascii="Times New Roman" w:cs="Times New Roman" w:eastAsia="Times New Roman" w:hAnsi="Times New Roman"/>
          <w:sz w:val="24"/>
          <w:szCs w:val="24"/>
          <w:rtl w:val="0"/>
        </w:rPr>
        <w:t xml:space="preserve">Relationship between modeled temporal changes (</w:t>
      </w:r>
      <w:r w:rsidDel="00000000" w:rsidR="00000000" w:rsidRPr="00000000">
        <w:rPr>
          <w:rFonts w:ascii="Times New Roman" w:cs="Times New Roman" w:eastAsia="Times New Roman" w:hAnsi="Times New Roman"/>
          <w:b w:val="1"/>
          <w:sz w:val="24"/>
          <w:szCs w:val="24"/>
          <w:rtl w:val="0"/>
        </w:rPr>
        <w:t xml:space="preserve">𝚫) </w:t>
      </w:r>
      <w:r w:rsidDel="00000000" w:rsidR="00000000" w:rsidRPr="00000000">
        <w:rPr>
          <w:rFonts w:ascii="Times New Roman" w:cs="Times New Roman" w:eastAsia="Times New Roman" w:hAnsi="Times New Roman"/>
          <w:sz w:val="24"/>
          <w:szCs w:val="24"/>
          <w:rtl w:val="0"/>
        </w:rPr>
        <w:t xml:space="preserve">in abundance, body size, and head sizes and species-specific voltinism. Mean body length and head size are averages </w:t>
      </w:r>
      <w:r w:rsidDel="00000000" w:rsidR="00000000" w:rsidRPr="00000000">
        <w:rPr>
          <w:rFonts w:ascii="Times New Roman" w:cs="Times New Roman" w:eastAsia="Times New Roman" w:hAnsi="Times New Roman"/>
          <w:i w:val="1"/>
          <w:sz w:val="24"/>
          <w:szCs w:val="24"/>
          <w:rtl w:val="0"/>
        </w:rPr>
        <w:t xml:space="preserve">± standard error.</w:t>
      </w:r>
      <w:r w:rsidDel="00000000" w:rsidR="00000000" w:rsidRPr="00000000">
        <w:rPr>
          <w:rFonts w:ascii="Times New Roman" w:cs="Times New Roman" w:eastAsia="Times New Roman" w:hAnsi="Times New Roman"/>
          <w:sz w:val="24"/>
          <w:szCs w:val="24"/>
          <w:rtl w:val="0"/>
        </w:rPr>
        <w:t xml:space="preserve"> Change in abundance provides an overall trend for the taxa </w:t>
      </w:r>
      <w:r w:rsidDel="00000000" w:rsidR="00000000" w:rsidRPr="00000000">
        <w:rPr>
          <w:rFonts w:ascii="Times New Roman" w:cs="Times New Roman" w:eastAsia="Times New Roman" w:hAnsi="Times New Roman"/>
          <w:i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trend</w:t>
      </w:r>
      <w:r w:rsidDel="00000000" w:rsidR="00000000" w:rsidRPr="00000000">
        <w:rPr>
          <w:rFonts w:ascii="Times New Roman" w:cs="Times New Roman" w:eastAsia="Times New Roman" w:hAnsi="Times New Roman"/>
          <w:i w:val="1"/>
          <w:sz w:val="24"/>
          <w:szCs w:val="24"/>
          <w:rtl w:val="0"/>
        </w:rPr>
        <w:t xml:space="preserve"> standard error</w:t>
      </w:r>
      <w:r w:rsidDel="00000000" w:rsidR="00000000" w:rsidRPr="00000000">
        <w:rPr>
          <w:rFonts w:ascii="Times New Roman" w:cs="Times New Roman" w:eastAsia="Times New Roman" w:hAnsi="Times New Roman"/>
          <w:sz w:val="24"/>
          <w:szCs w:val="24"/>
          <w:rtl w:val="0"/>
        </w:rPr>
        <w:t xml:space="preserve"> (gls estimate of year for a model of abundance ~ year + Second degree polynomial of day year + site). Four species exhibited significant (p &lt; 0.01) trends in abundance over years (</w:t>
      </w:r>
      <w:r w:rsidDel="00000000" w:rsidR="00000000" w:rsidRPr="00000000">
        <w:rPr>
          <w:rFonts w:ascii="Times New Roman" w:cs="Times New Roman" w:eastAsia="Times New Roman" w:hAnsi="Times New Roman"/>
          <w:i w:val="1"/>
          <w:sz w:val="24"/>
          <w:szCs w:val="24"/>
          <w:rtl w:val="0"/>
        </w:rPr>
        <w:t xml:space="preserve">Ephemera danica</w:t>
      </w:r>
      <w:r w:rsidDel="00000000" w:rsidR="00000000" w:rsidRPr="00000000">
        <w:rPr>
          <w:rFonts w:ascii="Times New Roman" w:cs="Times New Roman" w:eastAsia="Times New Roman" w:hAnsi="Times New Roman"/>
          <w:sz w:val="24"/>
          <w:szCs w:val="24"/>
          <w:rtl w:val="0"/>
        </w:rPr>
        <w:t xml:space="preserve">: p &lt; 0.001, </w:t>
      </w:r>
      <w:r w:rsidDel="00000000" w:rsidR="00000000" w:rsidRPr="00000000">
        <w:rPr>
          <w:rFonts w:ascii="Times New Roman" w:cs="Times New Roman" w:eastAsia="Times New Roman" w:hAnsi="Times New Roman"/>
          <w:i w:val="1"/>
          <w:sz w:val="24"/>
          <w:szCs w:val="24"/>
          <w:rtl w:val="0"/>
        </w:rPr>
        <w:t xml:space="preserve">Gammarus roeselii</w:t>
      </w:r>
      <w:r w:rsidDel="00000000" w:rsidR="00000000" w:rsidRPr="00000000">
        <w:rPr>
          <w:rFonts w:ascii="Times New Roman" w:cs="Times New Roman" w:eastAsia="Times New Roman" w:hAnsi="Times New Roman"/>
          <w:sz w:val="24"/>
          <w:szCs w:val="24"/>
          <w:rtl w:val="0"/>
        </w:rPr>
        <w:t xml:space="preserve">: p &lt; 0.001, </w:t>
      </w:r>
      <w:r w:rsidDel="00000000" w:rsidR="00000000" w:rsidRPr="00000000">
        <w:rPr>
          <w:rFonts w:ascii="Times New Roman" w:cs="Times New Roman" w:eastAsia="Times New Roman" w:hAnsi="Times New Roman"/>
          <w:i w:val="1"/>
          <w:sz w:val="24"/>
          <w:szCs w:val="24"/>
          <w:rtl w:val="0"/>
        </w:rPr>
        <w:t xml:space="preserve">Hydropsyche siltalai</w:t>
      </w:r>
      <w:r w:rsidDel="00000000" w:rsidR="00000000" w:rsidRPr="00000000">
        <w:rPr>
          <w:rFonts w:ascii="Times New Roman" w:cs="Times New Roman" w:eastAsia="Times New Roman" w:hAnsi="Times New Roman"/>
          <w:sz w:val="24"/>
          <w:szCs w:val="24"/>
          <w:rtl w:val="0"/>
        </w:rPr>
        <w:t xml:space="preserve">: p = 0.003, and </w:t>
      </w:r>
      <w:r w:rsidDel="00000000" w:rsidR="00000000" w:rsidRPr="00000000">
        <w:rPr>
          <w:rFonts w:ascii="Times New Roman" w:cs="Times New Roman" w:eastAsia="Times New Roman" w:hAnsi="Times New Roman"/>
          <w:i w:val="1"/>
          <w:sz w:val="24"/>
          <w:szCs w:val="24"/>
          <w:rtl w:val="0"/>
        </w:rPr>
        <w:t xml:space="preserve">Baetis rhodani</w:t>
      </w:r>
      <w:r w:rsidDel="00000000" w:rsidR="00000000" w:rsidRPr="00000000">
        <w:rPr>
          <w:rFonts w:ascii="Times New Roman" w:cs="Times New Roman" w:eastAsia="Times New Roman" w:hAnsi="Times New Roman"/>
          <w:sz w:val="24"/>
          <w:szCs w:val="24"/>
          <w:rtl w:val="0"/>
        </w:rPr>
        <w:t xml:space="preserve">: p = 0.03). Downward arrows indicate decreasing size trends, upward arrows indicate increasing size trends, and hyphens indicate no change. Taxa are listed from largest to smallest body length.</w:t>
      </w:r>
    </w:p>
    <w:tbl>
      <w:tblPr>
        <w:tblStyle w:val="Table1"/>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95"/>
        <w:gridCol w:w="765"/>
        <w:gridCol w:w="765"/>
        <w:gridCol w:w="765"/>
        <w:gridCol w:w="765"/>
        <w:gridCol w:w="765"/>
        <w:gridCol w:w="765"/>
        <w:gridCol w:w="1725"/>
        <w:gridCol w:w="1950"/>
        <w:tblGridChange w:id="0">
          <w:tblGrid>
            <w:gridCol w:w="1095"/>
            <w:gridCol w:w="765"/>
            <w:gridCol w:w="765"/>
            <w:gridCol w:w="765"/>
            <w:gridCol w:w="765"/>
            <w:gridCol w:w="765"/>
            <w:gridCol w:w="765"/>
            <w:gridCol w:w="1725"/>
            <w:gridCol w:w="195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Species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Mean body 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Mean head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𝚫 Abundance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𝚫 Body 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𝚫 Head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Voltinism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Eiseniella tetraedra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Oligochaeta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27.29 </w:t>
            </w:r>
            <w:r w:rsidDel="00000000" w:rsidR="00000000" w:rsidRPr="00000000">
              <w:rPr>
                <w:rFonts w:ascii="Times New Roman" w:cs="Times New Roman" w:eastAsia="Times New Roman" w:hAnsi="Times New Roman"/>
                <w:i w:val="1"/>
                <w:sz w:val="24"/>
                <w:szCs w:val="24"/>
                <w:rtl w:val="0"/>
              </w:rPr>
              <w:t xml:space="preserve">± 0.86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2.19 </w:t>
            </w:r>
            <w:r w:rsidDel="00000000" w:rsidR="00000000" w:rsidRPr="00000000">
              <w:rPr>
                <w:rFonts w:ascii="Times New Roman" w:cs="Times New Roman" w:eastAsia="Times New Roman" w:hAnsi="Times New Roman"/>
                <w:i w:val="1"/>
                <w:sz w:val="24"/>
                <w:szCs w:val="24"/>
                <w:rtl w:val="0"/>
              </w:rPr>
              <w:t xml:space="preserve">± 0.06</w:t>
            </w:r>
            <w:r w:rsidDel="00000000" w:rsidR="00000000" w:rsidRPr="00000000">
              <w:rPr>
                <w:rFonts w:ascii="Times New Roman" w:cs="Times New Roman" w:eastAsia="Times New Roman" w:hAnsi="Times New Roman"/>
                <w:sz w:val="24"/>
                <w:szCs w:val="24"/>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r>
          </w:p>
          <w:p w:rsidR="00000000" w:rsidDel="00000000" w:rsidP="00000000" w:rsidRDefault="00000000" w:rsidRPr="00000000" w14:paraId="0000002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0.06 </w:t>
            </w:r>
            <w:r w:rsidDel="00000000" w:rsidR="00000000" w:rsidRPr="00000000">
              <w:rPr>
                <w:rFonts w:ascii="Times New Roman" w:cs="Times New Roman" w:eastAsia="Times New Roman" w:hAnsi="Times New Roman"/>
                <w:i w:val="1"/>
                <w:sz w:val="24"/>
                <w:szCs w:val="24"/>
                <w:rtl w:val="0"/>
              </w:rPr>
              <w:t xml:space="preserve">± 0.07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r>
          </w:p>
          <w:p w:rsidR="00000000" w:rsidDel="00000000" w:rsidP="00000000" w:rsidRDefault="00000000" w:rsidRPr="00000000" w14:paraId="0000003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-1.76 </w:t>
            </w:r>
            <w:r w:rsidDel="00000000" w:rsidR="00000000" w:rsidRPr="00000000">
              <w:rPr>
                <w:rFonts w:ascii="Times New Roman" w:cs="Times New Roman" w:eastAsia="Times New Roman" w:hAnsi="Times New Roman"/>
                <w:i w:val="1"/>
                <w:sz w:val="24"/>
                <w:szCs w:val="24"/>
                <w:rtl w:val="0"/>
              </w:rPr>
              <w:t xml:space="preserve">± 1.97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r>
            <w:r w:rsidDel="00000000" w:rsidR="00000000" w:rsidRPr="00000000">
              <w:rPr>
                <w:rtl w:val="0"/>
              </w:rPr>
            </w:r>
          </w:p>
          <w:p w:rsidR="00000000" w:rsidDel="00000000" w:rsidP="00000000" w:rsidRDefault="00000000" w:rsidRPr="00000000" w14:paraId="0000003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-0.03 </w:t>
            </w:r>
            <w:r w:rsidDel="00000000" w:rsidR="00000000" w:rsidRPr="00000000">
              <w:rPr>
                <w:rFonts w:ascii="Times New Roman" w:cs="Times New Roman" w:eastAsia="Times New Roman" w:hAnsi="Times New Roman"/>
                <w:i w:val="1"/>
                <w:sz w:val="24"/>
                <w:szCs w:val="24"/>
                <w:rtl w:val="0"/>
              </w:rPr>
              <w:t xml:space="preserve">± 0.08</w:t>
            </w:r>
            <w:r w:rsidDel="00000000" w:rsidR="00000000" w:rsidRPr="00000000">
              <w:rPr>
                <w:rFonts w:ascii="Times New Roman" w:cs="Times New Roman" w:eastAsia="Times New Roman" w:hAnsi="Times New Roman"/>
                <w:sz w:val="24"/>
                <w:szCs w:val="24"/>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Univoltine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Tachet et al., 2010</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Ephemera danica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Ephemeroptera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14.94 </w:t>
            </w:r>
            <w:r w:rsidDel="00000000" w:rsidR="00000000" w:rsidRPr="00000000">
              <w:rPr>
                <w:rFonts w:ascii="Times New Roman" w:cs="Times New Roman" w:eastAsia="Times New Roman" w:hAnsi="Times New Roman"/>
                <w:i w:val="1"/>
                <w:sz w:val="24"/>
                <w:szCs w:val="24"/>
                <w:rtl w:val="0"/>
              </w:rPr>
              <w:t xml:space="preserve">± 0.20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1.32 </w:t>
            </w:r>
            <w:r w:rsidDel="00000000" w:rsidR="00000000" w:rsidRPr="00000000">
              <w:rPr>
                <w:rFonts w:ascii="Times New Roman" w:cs="Times New Roman" w:eastAsia="Times New Roman" w:hAnsi="Times New Roman"/>
                <w:i w:val="1"/>
                <w:sz w:val="24"/>
                <w:szCs w:val="24"/>
                <w:rtl w:val="0"/>
              </w:rPr>
              <w:t xml:space="preserve">± 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rFonts w:ascii="Times New Roman" w:cs="Times New Roman" w:eastAsia="Times New Roman" w:hAnsi="Times New Roman"/>
                <w:b w:val="1"/>
                <w:sz w:val="24"/>
                <w:szCs w:val="24"/>
              </w:rPr>
            </w:pPr>
            <w:r w:rsidDel="00000000" w:rsidR="00000000" w:rsidRPr="00000000">
              <w:rPr>
                <w:rFonts w:ascii="Cardo" w:cs="Cardo" w:eastAsia="Cardo" w:hAnsi="Cardo"/>
                <w:b w:val="1"/>
                <w:sz w:val="24"/>
                <w:szCs w:val="24"/>
                <w:rtl w:val="0"/>
              </w:rPr>
              <w:t xml:space="preserve">↗</w:t>
            </w:r>
          </w:p>
          <w:p w:rsidR="00000000" w:rsidDel="00000000" w:rsidP="00000000" w:rsidRDefault="00000000" w:rsidRPr="00000000" w14:paraId="0000003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0.27 </w:t>
            </w:r>
            <w:r w:rsidDel="00000000" w:rsidR="00000000" w:rsidRPr="00000000">
              <w:rPr>
                <w:rFonts w:ascii="Times New Roman" w:cs="Times New Roman" w:eastAsia="Times New Roman" w:hAnsi="Times New Roman"/>
                <w:b w:val="1"/>
                <w:i w:val="1"/>
                <w:sz w:val="24"/>
                <w:szCs w:val="24"/>
                <w:rtl w:val="0"/>
              </w:rPr>
              <w:t xml:space="preserve">± 0.04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rFonts w:ascii="Times New Roman" w:cs="Times New Roman" w:eastAsia="Times New Roman" w:hAnsi="Times New Roman"/>
                <w:b w:val="1"/>
                <w:sz w:val="24"/>
                <w:szCs w:val="24"/>
              </w:rPr>
            </w:pPr>
            <w:r w:rsidDel="00000000" w:rsidR="00000000" w:rsidRPr="00000000">
              <w:rPr>
                <w:rFonts w:ascii="Cardo" w:cs="Cardo" w:eastAsia="Cardo" w:hAnsi="Cardo"/>
                <w:b w:val="1"/>
                <w:sz w:val="24"/>
                <w:szCs w:val="24"/>
                <w:rtl w:val="0"/>
              </w:rPr>
              <w:t xml:space="preserve">↘</w:t>
            </w:r>
          </w:p>
          <w:p w:rsidR="00000000" w:rsidDel="00000000" w:rsidP="00000000" w:rsidRDefault="00000000" w:rsidRPr="00000000" w14:paraId="0000003C">
            <w:pPr>
              <w:spacing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24"/>
                <w:szCs w:val="24"/>
                <w:rtl w:val="0"/>
              </w:rPr>
              <w:t xml:space="preserve">-0.64 </w:t>
            </w:r>
            <w:r w:rsidDel="00000000" w:rsidR="00000000" w:rsidRPr="00000000">
              <w:rPr>
                <w:rFonts w:ascii="Times New Roman" w:cs="Times New Roman" w:eastAsia="Times New Roman" w:hAnsi="Times New Roman"/>
                <w:b w:val="1"/>
                <w:i w:val="1"/>
                <w:sz w:val="24"/>
                <w:szCs w:val="24"/>
                <w:rtl w:val="0"/>
              </w:rPr>
              <w:t xml:space="preserve">± 0.27</w:t>
            </w:r>
          </w:p>
          <w:p w:rsidR="00000000" w:rsidDel="00000000" w:rsidP="00000000" w:rsidRDefault="00000000" w:rsidRPr="00000000" w14:paraId="0000003D">
            <w:pPr>
              <w:spacing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rFonts w:ascii="Times New Roman" w:cs="Times New Roman" w:eastAsia="Times New Roman" w:hAnsi="Times New Roman"/>
                <w:b w:val="1"/>
                <w:sz w:val="24"/>
                <w:szCs w:val="24"/>
              </w:rPr>
            </w:pPr>
            <w:r w:rsidDel="00000000" w:rsidR="00000000" w:rsidRPr="00000000">
              <w:rPr>
                <w:rFonts w:ascii="Cardo" w:cs="Cardo" w:eastAsia="Cardo" w:hAnsi="Cardo"/>
                <w:b w:val="1"/>
                <w:sz w:val="24"/>
                <w:szCs w:val="24"/>
                <w:rtl w:val="0"/>
              </w:rPr>
              <w:t xml:space="preserve">↘</w:t>
            </w:r>
          </w:p>
          <w:p w:rsidR="00000000" w:rsidDel="00000000" w:rsidP="00000000" w:rsidRDefault="00000000" w:rsidRPr="00000000" w14:paraId="0000003F">
            <w:pPr>
              <w:widowControl w:val="0"/>
              <w:spacing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24"/>
                <w:szCs w:val="24"/>
                <w:rtl w:val="0"/>
              </w:rPr>
              <w:t xml:space="preserve">-0.10 </w:t>
            </w:r>
            <w:r w:rsidDel="00000000" w:rsidR="00000000" w:rsidRPr="00000000">
              <w:rPr>
                <w:rFonts w:ascii="Times New Roman" w:cs="Times New Roman" w:eastAsia="Times New Roman" w:hAnsi="Times New Roman"/>
                <w:b w:val="1"/>
                <w:i w:val="1"/>
                <w:sz w:val="24"/>
                <w:szCs w:val="24"/>
                <w:rtl w:val="0"/>
              </w:rPr>
              <w:t xml:space="preserve">± 0.02</w:t>
            </w:r>
          </w:p>
          <w:p w:rsidR="00000000" w:rsidDel="00000000" w:rsidP="00000000" w:rsidRDefault="00000000" w:rsidRPr="00000000" w14:paraId="0000004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Voltinism plasticity - semivoltine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rFonts w:ascii="Times New Roman" w:cs="Times New Roman" w:eastAsia="Times New Roman" w:hAnsi="Times New Roman"/>
                <w:sz w:val="24"/>
                <w:szCs w:val="24"/>
              </w:rPr>
            </w:pPr>
            <w:commentRangeStart w:id="17"/>
            <w:r w:rsidDel="00000000" w:rsidR="00000000" w:rsidRPr="00000000">
              <w:rPr>
                <w:rFonts w:ascii="Times New Roman" w:cs="Times New Roman" w:eastAsia="Times New Roman" w:hAnsi="Times New Roman"/>
                <w:sz w:val="24"/>
                <w:szCs w:val="24"/>
                <w:rtl w:val="0"/>
              </w:rPr>
              <w:t xml:space="preserve">Bennett, 2007</w:t>
            </w:r>
            <w:commentRangeEnd w:id="17"/>
            <w:r w:rsidDel="00000000" w:rsidR="00000000" w:rsidRPr="00000000">
              <w:commentReference w:id="17"/>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Gammarus roeseli</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Amphipoda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12.69 </w:t>
            </w:r>
            <w:r w:rsidDel="00000000" w:rsidR="00000000" w:rsidRPr="00000000">
              <w:rPr>
                <w:rFonts w:ascii="Times New Roman" w:cs="Times New Roman" w:eastAsia="Times New Roman" w:hAnsi="Times New Roman"/>
                <w:i w:val="1"/>
                <w:sz w:val="24"/>
                <w:szCs w:val="24"/>
                <w:rtl w:val="0"/>
              </w:rPr>
              <w:t xml:space="preserve">± 0.27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measured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rFonts w:ascii="Times New Roman" w:cs="Times New Roman" w:eastAsia="Times New Roman" w:hAnsi="Times New Roman"/>
                <w:b w:val="1"/>
                <w:sz w:val="24"/>
                <w:szCs w:val="24"/>
              </w:rPr>
            </w:pPr>
            <w:r w:rsidDel="00000000" w:rsidR="00000000" w:rsidRPr="00000000">
              <w:rPr>
                <w:rFonts w:ascii="Cardo" w:cs="Cardo" w:eastAsia="Cardo" w:hAnsi="Cardo"/>
                <w:b w:val="1"/>
                <w:sz w:val="24"/>
                <w:szCs w:val="24"/>
                <w:rtl w:val="0"/>
              </w:rPr>
              <w:t xml:space="preserve">↗</w:t>
            </w:r>
          </w:p>
          <w:p w:rsidR="00000000" w:rsidDel="00000000" w:rsidP="00000000" w:rsidRDefault="00000000" w:rsidRPr="00000000" w14:paraId="0000004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0.28 </w:t>
            </w:r>
            <w:r w:rsidDel="00000000" w:rsidR="00000000" w:rsidRPr="00000000">
              <w:rPr>
                <w:rFonts w:ascii="Times New Roman" w:cs="Times New Roman" w:eastAsia="Times New Roman" w:hAnsi="Times New Roman"/>
                <w:b w:val="1"/>
                <w:i w:val="1"/>
                <w:sz w:val="24"/>
                <w:szCs w:val="24"/>
                <w:rtl w:val="0"/>
              </w:rPr>
              <w:t xml:space="preserve">± 0.08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rFonts w:ascii="Times New Roman" w:cs="Times New Roman" w:eastAsia="Times New Roman" w:hAnsi="Times New Roman"/>
                <w:b w:val="1"/>
                <w:sz w:val="24"/>
                <w:szCs w:val="24"/>
              </w:rPr>
            </w:pPr>
            <w:r w:rsidDel="00000000" w:rsidR="00000000" w:rsidRPr="00000000">
              <w:rPr>
                <w:rFonts w:ascii="Cardo" w:cs="Cardo" w:eastAsia="Cardo" w:hAnsi="Cardo"/>
                <w:b w:val="1"/>
                <w:sz w:val="24"/>
                <w:szCs w:val="24"/>
                <w:rtl w:val="0"/>
              </w:rPr>
              <w:t xml:space="preserve">↘</w:t>
            </w:r>
          </w:p>
          <w:p w:rsidR="00000000" w:rsidDel="00000000" w:rsidP="00000000" w:rsidRDefault="00000000" w:rsidRPr="00000000" w14:paraId="0000004A">
            <w:pPr>
              <w:widowControl w:val="0"/>
              <w:spacing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24"/>
                <w:szCs w:val="24"/>
                <w:rtl w:val="0"/>
              </w:rPr>
              <w:t xml:space="preserve">-1.28 </w:t>
            </w:r>
            <w:r w:rsidDel="00000000" w:rsidR="00000000" w:rsidRPr="00000000">
              <w:rPr>
                <w:rFonts w:ascii="Times New Roman" w:cs="Times New Roman" w:eastAsia="Times New Roman" w:hAnsi="Times New Roman"/>
                <w:b w:val="1"/>
                <w:i w:val="1"/>
                <w:sz w:val="24"/>
                <w:szCs w:val="24"/>
                <w:rtl w:val="0"/>
              </w:rPr>
              <w:t xml:space="preserve">± 0.3 </w:t>
            </w:r>
          </w:p>
          <w:p w:rsidR="00000000" w:rsidDel="00000000" w:rsidP="00000000" w:rsidRDefault="00000000" w:rsidRPr="00000000" w14:paraId="0000004B">
            <w:pPr>
              <w:widowControl w:val="0"/>
              <w:spacing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measured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Voltinism plasticity - bivoltine, multivoltine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rFonts w:ascii="Times New Roman" w:cs="Times New Roman" w:eastAsia="Times New Roman" w:hAnsi="Times New Roman"/>
                <w:sz w:val="24"/>
                <w:szCs w:val="24"/>
              </w:rPr>
            </w:pPr>
            <w:commentRangeStart w:id="18"/>
            <w:r w:rsidDel="00000000" w:rsidR="00000000" w:rsidRPr="00000000">
              <w:rPr>
                <w:rFonts w:ascii="Times New Roman" w:cs="Times New Roman" w:eastAsia="Times New Roman" w:hAnsi="Times New Roman"/>
                <w:sz w:val="24"/>
                <w:szCs w:val="24"/>
                <w:rtl w:val="0"/>
              </w:rPr>
              <w:t xml:space="preserve">Grabowski et al., 2007</w:t>
            </w:r>
            <w:commentRangeEnd w:id="18"/>
            <w:r w:rsidDel="00000000" w:rsidR="00000000" w:rsidRPr="00000000">
              <w:commentReference w:id="18"/>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Orectochilus villosus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Coleoptera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10.59 </w:t>
            </w:r>
            <w:r w:rsidDel="00000000" w:rsidR="00000000" w:rsidRPr="00000000">
              <w:rPr>
                <w:rFonts w:ascii="Times New Roman" w:cs="Times New Roman" w:eastAsia="Times New Roman" w:hAnsi="Times New Roman"/>
                <w:i w:val="1"/>
                <w:sz w:val="24"/>
                <w:szCs w:val="24"/>
                <w:rtl w:val="0"/>
              </w:rPr>
              <w:t xml:space="preserve">± 0.27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0.61 </w:t>
            </w:r>
            <w:r w:rsidDel="00000000" w:rsidR="00000000" w:rsidRPr="00000000">
              <w:rPr>
                <w:rFonts w:ascii="Times New Roman" w:cs="Times New Roman" w:eastAsia="Times New Roman" w:hAnsi="Times New Roman"/>
                <w:i w:val="1"/>
                <w:sz w:val="24"/>
                <w:szCs w:val="24"/>
                <w:rtl w:val="0"/>
              </w:rPr>
              <w:t xml:space="preserve">± 0.02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r>
          </w:p>
          <w:p w:rsidR="00000000" w:rsidDel="00000000" w:rsidP="00000000" w:rsidRDefault="00000000" w:rsidRPr="00000000" w14:paraId="0000005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-0.04 </w:t>
            </w:r>
            <w:r w:rsidDel="00000000" w:rsidR="00000000" w:rsidRPr="00000000">
              <w:rPr>
                <w:rFonts w:ascii="Times New Roman" w:cs="Times New Roman" w:eastAsia="Times New Roman" w:hAnsi="Times New Roman"/>
                <w:i w:val="1"/>
                <w:sz w:val="24"/>
                <w:szCs w:val="24"/>
                <w:rtl w:val="0"/>
              </w:rPr>
              <w:t xml:space="preserve">± 0.07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r>
          </w:p>
          <w:p w:rsidR="00000000" w:rsidDel="00000000" w:rsidP="00000000" w:rsidRDefault="00000000" w:rsidRPr="00000000" w14:paraId="00000056">
            <w:pPr>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-0.35 </w:t>
            </w:r>
            <w:r w:rsidDel="00000000" w:rsidR="00000000" w:rsidRPr="00000000">
              <w:rPr>
                <w:rFonts w:ascii="Times New Roman" w:cs="Times New Roman" w:eastAsia="Times New Roman" w:hAnsi="Times New Roman"/>
                <w:i w:val="1"/>
                <w:sz w:val="24"/>
                <w:szCs w:val="24"/>
                <w:rtl w:val="0"/>
              </w:rPr>
              <w:t xml:space="preserve">± 0.29</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r>
            <w:r w:rsidDel="00000000" w:rsidR="00000000" w:rsidRPr="00000000">
              <w:rPr>
                <w:rtl w:val="0"/>
              </w:rPr>
            </w:r>
          </w:p>
          <w:p w:rsidR="00000000" w:rsidDel="00000000" w:rsidP="00000000" w:rsidRDefault="00000000" w:rsidRPr="00000000" w14:paraId="0000005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0.03 </w:t>
            </w:r>
            <w:r w:rsidDel="00000000" w:rsidR="00000000" w:rsidRPr="00000000">
              <w:rPr>
                <w:rFonts w:ascii="Times New Roman" w:cs="Times New Roman" w:eastAsia="Times New Roman" w:hAnsi="Times New Roman"/>
                <w:i w:val="1"/>
                <w:sz w:val="24"/>
                <w:szCs w:val="24"/>
                <w:rtl w:val="0"/>
              </w:rPr>
              <w:t xml:space="preserve">± 0.02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Univoltine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Tachet et al., 2010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Hydropsyche siltalai</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Trichoptera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9.67 </w:t>
            </w:r>
            <w:r w:rsidDel="00000000" w:rsidR="00000000" w:rsidRPr="00000000">
              <w:rPr>
                <w:rFonts w:ascii="Times New Roman" w:cs="Times New Roman" w:eastAsia="Times New Roman" w:hAnsi="Times New Roman"/>
                <w:i w:val="1"/>
                <w:sz w:val="24"/>
                <w:szCs w:val="24"/>
                <w:rtl w:val="0"/>
              </w:rPr>
              <w:t xml:space="preserve">± 0.17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1.12 </w:t>
            </w:r>
            <w:r w:rsidDel="00000000" w:rsidR="00000000" w:rsidRPr="00000000">
              <w:rPr>
                <w:rFonts w:ascii="Times New Roman" w:cs="Times New Roman" w:eastAsia="Times New Roman" w:hAnsi="Times New Roman"/>
                <w:i w:val="1"/>
                <w:sz w:val="24"/>
                <w:szCs w:val="24"/>
                <w:rtl w:val="0"/>
              </w:rPr>
              <w:t xml:space="preserve">± 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rFonts w:ascii="Times New Roman" w:cs="Times New Roman" w:eastAsia="Times New Roman" w:hAnsi="Times New Roman"/>
                <w:b w:val="1"/>
                <w:sz w:val="24"/>
                <w:szCs w:val="24"/>
              </w:rPr>
            </w:pPr>
            <w:r w:rsidDel="00000000" w:rsidR="00000000" w:rsidRPr="00000000">
              <w:rPr>
                <w:rFonts w:ascii="Cardo" w:cs="Cardo" w:eastAsia="Cardo" w:hAnsi="Cardo"/>
                <w:b w:val="1"/>
                <w:sz w:val="24"/>
                <w:szCs w:val="24"/>
                <w:rtl w:val="0"/>
              </w:rPr>
              <w:t xml:space="preserve">↘</w:t>
            </w:r>
          </w:p>
          <w:p w:rsidR="00000000" w:rsidDel="00000000" w:rsidP="00000000" w:rsidRDefault="00000000" w:rsidRPr="00000000" w14:paraId="0000006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-0.17 </w:t>
            </w:r>
            <w:r w:rsidDel="00000000" w:rsidR="00000000" w:rsidRPr="00000000">
              <w:rPr>
                <w:rFonts w:ascii="Times New Roman" w:cs="Times New Roman" w:eastAsia="Times New Roman" w:hAnsi="Times New Roman"/>
                <w:b w:val="1"/>
                <w:i w:val="1"/>
                <w:sz w:val="24"/>
                <w:szCs w:val="24"/>
                <w:rtl w:val="0"/>
              </w:rPr>
              <w:t xml:space="preserve">± 0.06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r>
          </w:p>
          <w:p w:rsidR="00000000" w:rsidDel="00000000" w:rsidP="00000000" w:rsidRDefault="00000000" w:rsidRPr="00000000" w14:paraId="0000006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-0.04 </w:t>
            </w:r>
            <w:r w:rsidDel="00000000" w:rsidR="00000000" w:rsidRPr="00000000">
              <w:rPr>
                <w:rFonts w:ascii="Times New Roman" w:cs="Times New Roman" w:eastAsia="Times New Roman" w:hAnsi="Times New Roman"/>
                <w:i w:val="1"/>
                <w:sz w:val="24"/>
                <w:szCs w:val="24"/>
                <w:rtl w:val="0"/>
              </w:rPr>
              <w:t xml:space="preserve">±0.1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r>
          </w:p>
          <w:p w:rsidR="00000000" w:rsidDel="00000000" w:rsidP="00000000" w:rsidRDefault="00000000" w:rsidRPr="00000000" w14:paraId="0000006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0.02 </w:t>
            </w:r>
            <w:r w:rsidDel="00000000" w:rsidR="00000000" w:rsidRPr="00000000">
              <w:rPr>
                <w:rFonts w:ascii="Times New Roman" w:cs="Times New Roman" w:eastAsia="Times New Roman" w:hAnsi="Times New Roman"/>
                <w:i w:val="1"/>
                <w:sz w:val="24"/>
                <w:szCs w:val="24"/>
                <w:rtl w:val="0"/>
              </w:rPr>
              <w:t xml:space="preserve">± 0.01</w:t>
            </w:r>
            <w:r w:rsidDel="00000000" w:rsidR="00000000" w:rsidRPr="00000000">
              <w:rPr>
                <w:rFonts w:ascii="Times New Roman" w:cs="Times New Roman" w:eastAsia="Times New Roman" w:hAnsi="Times New Roman"/>
                <w:sz w:val="24"/>
                <w:szCs w:val="24"/>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Univoltine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rFonts w:ascii="Times New Roman" w:cs="Times New Roman" w:eastAsia="Times New Roman" w:hAnsi="Times New Roman"/>
                <w:sz w:val="24"/>
                <w:szCs w:val="24"/>
              </w:rPr>
            </w:pPr>
            <w:commentRangeStart w:id="19"/>
            <w:commentRangeStart w:id="20"/>
            <w:commentRangeStart w:id="21"/>
            <w:r w:rsidDel="00000000" w:rsidR="00000000" w:rsidRPr="00000000">
              <w:rPr>
                <w:rFonts w:ascii="Times New Roman" w:cs="Times New Roman" w:eastAsia="Times New Roman" w:hAnsi="Times New Roman"/>
                <w:sz w:val="24"/>
                <w:szCs w:val="24"/>
                <w:rtl w:val="0"/>
              </w:rPr>
              <w:t xml:space="preserve">Anderson &amp; Klubnes, 2008</w:t>
            </w:r>
            <w:commentRangeEnd w:id="19"/>
            <w:r w:rsidDel="00000000" w:rsidR="00000000" w:rsidRPr="00000000">
              <w:commentReference w:id="19"/>
            </w:r>
            <w:commentRangeEnd w:id="20"/>
            <w:r w:rsidDel="00000000" w:rsidR="00000000" w:rsidRPr="00000000">
              <w:commentReference w:id="20"/>
            </w:r>
            <w:commentRangeEnd w:id="21"/>
            <w:r w:rsidDel="00000000" w:rsidR="00000000" w:rsidRPr="00000000">
              <w:commentReference w:id="21"/>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Prodiamesa olivacea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Diptera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9.62 </w:t>
            </w:r>
            <w:r w:rsidDel="00000000" w:rsidR="00000000" w:rsidRPr="00000000">
              <w:rPr>
                <w:rFonts w:ascii="Times New Roman" w:cs="Times New Roman" w:eastAsia="Times New Roman" w:hAnsi="Times New Roman"/>
                <w:i w:val="1"/>
                <w:sz w:val="24"/>
                <w:szCs w:val="24"/>
                <w:rtl w:val="0"/>
              </w:rPr>
              <w:t xml:space="preserve">± 0.14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0.52 </w:t>
            </w:r>
            <w:r w:rsidDel="00000000" w:rsidR="00000000" w:rsidRPr="00000000">
              <w:rPr>
                <w:rFonts w:ascii="Times New Roman" w:cs="Times New Roman" w:eastAsia="Times New Roman" w:hAnsi="Times New Roman"/>
                <w:i w:val="1"/>
                <w:sz w:val="24"/>
                <w:szCs w:val="24"/>
                <w:rtl w:val="0"/>
              </w:rPr>
              <w:t xml:space="preserve">± 0.01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r>
          </w:p>
          <w:p w:rsidR="00000000" w:rsidDel="00000000" w:rsidP="00000000" w:rsidRDefault="00000000" w:rsidRPr="00000000" w14:paraId="0000006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 </w:t>
            </w:r>
            <w:r w:rsidDel="00000000" w:rsidR="00000000" w:rsidRPr="00000000">
              <w:rPr>
                <w:rFonts w:ascii="Times New Roman" w:cs="Times New Roman" w:eastAsia="Times New Roman" w:hAnsi="Times New Roman"/>
                <w:i w:val="1"/>
                <w:sz w:val="24"/>
                <w:szCs w:val="24"/>
                <w:rtl w:val="0"/>
              </w:rPr>
              <w:t xml:space="preserve">± 0.08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rFonts w:ascii="Times New Roman" w:cs="Times New Roman" w:eastAsia="Times New Roman" w:hAnsi="Times New Roman"/>
                <w:b w:val="1"/>
                <w:sz w:val="24"/>
                <w:szCs w:val="24"/>
              </w:rPr>
            </w:pPr>
            <w:r w:rsidDel="00000000" w:rsidR="00000000" w:rsidRPr="00000000">
              <w:rPr>
                <w:rFonts w:ascii="Cardo" w:cs="Cardo" w:eastAsia="Cardo" w:hAnsi="Cardo"/>
                <w:b w:val="1"/>
                <w:sz w:val="24"/>
                <w:szCs w:val="24"/>
                <w:rtl w:val="0"/>
              </w:rPr>
              <w:t xml:space="preserve">↗</w:t>
            </w:r>
          </w:p>
          <w:p w:rsidR="00000000" w:rsidDel="00000000" w:rsidP="00000000" w:rsidRDefault="00000000" w:rsidRPr="00000000" w14:paraId="0000006E">
            <w:pPr>
              <w:widowControl w:val="0"/>
              <w:spacing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24"/>
                <w:szCs w:val="24"/>
                <w:rtl w:val="0"/>
              </w:rPr>
              <w:t xml:space="preserve">0.99 </w:t>
            </w:r>
            <w:r w:rsidDel="00000000" w:rsidR="00000000" w:rsidRPr="00000000">
              <w:rPr>
                <w:rFonts w:ascii="Times New Roman" w:cs="Times New Roman" w:eastAsia="Times New Roman" w:hAnsi="Times New Roman"/>
                <w:b w:val="1"/>
                <w:i w:val="1"/>
                <w:sz w:val="24"/>
                <w:szCs w:val="24"/>
                <w:rtl w:val="0"/>
              </w:rPr>
              <w:t xml:space="preserve">± 0.13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rFonts w:ascii="Times New Roman" w:cs="Times New Roman" w:eastAsia="Times New Roman" w:hAnsi="Times New Roman"/>
                <w:b w:val="1"/>
                <w:sz w:val="24"/>
                <w:szCs w:val="24"/>
              </w:rPr>
            </w:pPr>
            <w:r w:rsidDel="00000000" w:rsidR="00000000" w:rsidRPr="00000000">
              <w:rPr>
                <w:rFonts w:ascii="Cardo" w:cs="Cardo" w:eastAsia="Cardo" w:hAnsi="Cardo"/>
                <w:b w:val="1"/>
                <w:sz w:val="24"/>
                <w:szCs w:val="24"/>
                <w:rtl w:val="0"/>
              </w:rPr>
              <w:t xml:space="preserve">↗</w:t>
            </w:r>
          </w:p>
          <w:p w:rsidR="00000000" w:rsidDel="00000000" w:rsidP="00000000" w:rsidRDefault="00000000" w:rsidRPr="00000000" w14:paraId="00000070">
            <w:pPr>
              <w:widowControl w:val="0"/>
              <w:spacing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24"/>
                <w:szCs w:val="24"/>
                <w:rtl w:val="0"/>
              </w:rPr>
              <w:t xml:space="preserve">0.04 </w:t>
            </w:r>
            <w:r w:rsidDel="00000000" w:rsidR="00000000" w:rsidRPr="00000000">
              <w:rPr>
                <w:rFonts w:ascii="Times New Roman" w:cs="Times New Roman" w:eastAsia="Times New Roman" w:hAnsi="Times New Roman"/>
                <w:b w:val="1"/>
                <w:i w:val="1"/>
                <w:sz w:val="24"/>
                <w:szCs w:val="24"/>
                <w:rtl w:val="0"/>
              </w:rPr>
              <w:t xml:space="preserve">± 0.01</w:t>
            </w:r>
          </w:p>
          <w:p w:rsidR="00000000" w:rsidDel="00000000" w:rsidP="00000000" w:rsidRDefault="00000000" w:rsidRPr="00000000" w14:paraId="0000007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Voltinism plasticity - bivoltine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rFonts w:ascii="Times New Roman" w:cs="Times New Roman" w:eastAsia="Times New Roman" w:hAnsi="Times New Roman"/>
                <w:sz w:val="24"/>
                <w:szCs w:val="24"/>
              </w:rPr>
            </w:pPr>
            <w:commentRangeStart w:id="22"/>
            <w:r w:rsidDel="00000000" w:rsidR="00000000" w:rsidRPr="00000000">
              <w:rPr>
                <w:rFonts w:ascii="Times New Roman" w:cs="Times New Roman" w:eastAsia="Times New Roman" w:hAnsi="Times New Roman"/>
                <w:sz w:val="24"/>
                <w:szCs w:val="24"/>
                <w:rtl w:val="0"/>
              </w:rPr>
              <w:t xml:space="preserve">Schmid, 1992</w:t>
            </w:r>
            <w:commentRangeEnd w:id="22"/>
            <w:r w:rsidDel="00000000" w:rsidR="00000000" w:rsidRPr="00000000">
              <w:commentReference w:id="22"/>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Aphelocheirus aestivalis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Hemiptera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6.27 </w:t>
            </w:r>
            <w:r w:rsidDel="00000000" w:rsidR="00000000" w:rsidRPr="00000000">
              <w:rPr>
                <w:rFonts w:ascii="Times New Roman" w:cs="Times New Roman" w:eastAsia="Times New Roman" w:hAnsi="Times New Roman"/>
                <w:i w:val="1"/>
                <w:sz w:val="24"/>
                <w:szCs w:val="24"/>
                <w:rtl w:val="0"/>
              </w:rPr>
              <w:t xml:space="preserve">± 0.14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1.57 </w:t>
            </w:r>
            <w:r w:rsidDel="00000000" w:rsidR="00000000" w:rsidRPr="00000000">
              <w:rPr>
                <w:rFonts w:ascii="Times New Roman" w:cs="Times New Roman" w:eastAsia="Times New Roman" w:hAnsi="Times New Roman"/>
                <w:i w:val="1"/>
                <w:sz w:val="24"/>
                <w:szCs w:val="24"/>
                <w:rtl w:val="0"/>
              </w:rPr>
              <w:t xml:space="preserve">± 0.02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r>
          </w:p>
          <w:p w:rsidR="00000000" w:rsidDel="00000000" w:rsidP="00000000" w:rsidRDefault="00000000" w:rsidRPr="00000000" w14:paraId="0000007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0.06 </w:t>
            </w:r>
            <w:r w:rsidDel="00000000" w:rsidR="00000000" w:rsidRPr="00000000">
              <w:rPr>
                <w:rFonts w:ascii="Times New Roman" w:cs="Times New Roman" w:eastAsia="Times New Roman" w:hAnsi="Times New Roman"/>
                <w:i w:val="1"/>
                <w:sz w:val="24"/>
                <w:szCs w:val="24"/>
                <w:rtl w:val="0"/>
              </w:rPr>
              <w:t xml:space="preserve">± 0.08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r>
          </w:p>
          <w:p w:rsidR="00000000" w:rsidDel="00000000" w:rsidP="00000000" w:rsidRDefault="00000000" w:rsidRPr="00000000" w14:paraId="0000007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-0.20 </w:t>
            </w:r>
            <w:r w:rsidDel="00000000" w:rsidR="00000000" w:rsidRPr="00000000">
              <w:rPr>
                <w:rFonts w:ascii="Times New Roman" w:cs="Times New Roman" w:eastAsia="Times New Roman" w:hAnsi="Times New Roman"/>
                <w:i w:val="1"/>
                <w:sz w:val="24"/>
                <w:szCs w:val="24"/>
                <w:rtl w:val="0"/>
              </w:rPr>
              <w:t xml:space="preserve">± 0.18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r>
          </w:p>
          <w:p w:rsidR="00000000" w:rsidDel="00000000" w:rsidP="00000000" w:rsidRDefault="00000000" w:rsidRPr="00000000" w14:paraId="0000007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-0.02 </w:t>
            </w:r>
            <w:r w:rsidDel="00000000" w:rsidR="00000000" w:rsidRPr="00000000">
              <w:rPr>
                <w:rFonts w:ascii="Times New Roman" w:cs="Times New Roman" w:eastAsia="Times New Roman" w:hAnsi="Times New Roman"/>
                <w:i w:val="1"/>
                <w:sz w:val="24"/>
                <w:szCs w:val="24"/>
                <w:rtl w:val="0"/>
              </w:rPr>
              <w:t xml:space="preserve">± 0.03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Univoltine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Tachet et al., 2010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Baetis rhodani</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Ephemeroptera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5.93 </w:t>
            </w:r>
            <w:r w:rsidDel="00000000" w:rsidR="00000000" w:rsidRPr="00000000">
              <w:rPr>
                <w:rFonts w:ascii="Times New Roman" w:cs="Times New Roman" w:eastAsia="Times New Roman" w:hAnsi="Times New Roman"/>
                <w:i w:val="1"/>
                <w:sz w:val="24"/>
                <w:szCs w:val="24"/>
                <w:rtl w:val="0"/>
              </w:rPr>
              <w:t xml:space="preserve">± 0.08</w:t>
            </w:r>
            <w:r w:rsidDel="00000000" w:rsidR="00000000" w:rsidRPr="00000000">
              <w:rPr>
                <w:rFonts w:ascii="Times New Roman" w:cs="Times New Roman" w:eastAsia="Times New Roman" w:hAnsi="Times New Roman"/>
                <w:sz w:val="24"/>
                <w:szCs w:val="24"/>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0.92 </w:t>
            </w:r>
            <w:r w:rsidDel="00000000" w:rsidR="00000000" w:rsidRPr="00000000">
              <w:rPr>
                <w:rFonts w:ascii="Times New Roman" w:cs="Times New Roman" w:eastAsia="Times New Roman" w:hAnsi="Times New Roman"/>
                <w:i w:val="1"/>
                <w:sz w:val="24"/>
                <w:szCs w:val="24"/>
                <w:rtl w:val="0"/>
              </w:rPr>
              <w:t xml:space="preserve">± 0.01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rFonts w:ascii="Times New Roman" w:cs="Times New Roman" w:eastAsia="Times New Roman" w:hAnsi="Times New Roman"/>
                <w:b w:val="1"/>
                <w:sz w:val="24"/>
                <w:szCs w:val="24"/>
              </w:rPr>
            </w:pPr>
            <w:r w:rsidDel="00000000" w:rsidR="00000000" w:rsidRPr="00000000">
              <w:rPr>
                <w:rFonts w:ascii="Cardo" w:cs="Cardo" w:eastAsia="Cardo" w:hAnsi="Cardo"/>
                <w:b w:val="1"/>
                <w:sz w:val="24"/>
                <w:szCs w:val="24"/>
                <w:rtl w:val="0"/>
              </w:rPr>
              <w:t xml:space="preserve">↘</w:t>
            </w:r>
          </w:p>
          <w:p w:rsidR="00000000" w:rsidDel="00000000" w:rsidP="00000000" w:rsidRDefault="00000000" w:rsidRPr="00000000" w14:paraId="0000008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-0.1 </w:t>
            </w:r>
            <w:r w:rsidDel="00000000" w:rsidR="00000000" w:rsidRPr="00000000">
              <w:rPr>
                <w:rFonts w:ascii="Times New Roman" w:cs="Times New Roman" w:eastAsia="Times New Roman" w:hAnsi="Times New Roman"/>
                <w:b w:val="1"/>
                <w:i w:val="1"/>
                <w:sz w:val="24"/>
                <w:szCs w:val="24"/>
                <w:rtl w:val="0"/>
              </w:rPr>
              <w:t xml:space="preserve">± 0.04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Cardo" w:cs="Cardo" w:eastAsia="Cardo" w:hAnsi="Cardo"/>
                <w:b w:val="1"/>
                <w:sz w:val="24"/>
                <w:szCs w:val="24"/>
                <w:rtl w:val="0"/>
              </w:rPr>
              <w:t xml:space="preserve">↘</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-0.33 </w:t>
            </w:r>
            <w:r w:rsidDel="00000000" w:rsidR="00000000" w:rsidRPr="00000000">
              <w:rPr>
                <w:rFonts w:ascii="Times New Roman" w:cs="Times New Roman" w:eastAsia="Times New Roman" w:hAnsi="Times New Roman"/>
                <w:b w:val="1"/>
                <w:i w:val="1"/>
                <w:sz w:val="24"/>
                <w:szCs w:val="24"/>
                <w:rtl w:val="0"/>
              </w:rPr>
              <w:t xml:space="preserve">± 0.07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rFonts w:ascii="Times New Roman" w:cs="Times New Roman" w:eastAsia="Times New Roman" w:hAnsi="Times New Roman"/>
                <w:b w:val="1"/>
                <w:sz w:val="24"/>
                <w:szCs w:val="24"/>
              </w:rPr>
            </w:pPr>
            <w:r w:rsidDel="00000000" w:rsidR="00000000" w:rsidRPr="00000000">
              <w:rPr>
                <w:rFonts w:ascii="Cardo" w:cs="Cardo" w:eastAsia="Cardo" w:hAnsi="Cardo"/>
                <w:b w:val="1"/>
                <w:sz w:val="24"/>
                <w:szCs w:val="24"/>
                <w:rtl w:val="0"/>
              </w:rPr>
              <w:t xml:space="preserve">↘</w:t>
            </w:r>
          </w:p>
          <w:p w:rsidR="00000000" w:rsidDel="00000000" w:rsidP="00000000" w:rsidRDefault="00000000" w:rsidRPr="00000000" w14:paraId="0000008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-0.06 </w:t>
            </w:r>
            <w:r w:rsidDel="00000000" w:rsidR="00000000" w:rsidRPr="00000000">
              <w:rPr>
                <w:rFonts w:ascii="Times New Roman" w:cs="Times New Roman" w:eastAsia="Times New Roman" w:hAnsi="Times New Roman"/>
                <w:b w:val="1"/>
                <w:i w:val="1"/>
                <w:sz w:val="24"/>
                <w:szCs w:val="24"/>
                <w:rtl w:val="0"/>
              </w:rPr>
              <w:t xml:space="preserve">± 0.01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Voltinism plasticity - univoltine, bivoltine, multivoltine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commentRangeStart w:id="23"/>
            <w:r w:rsidDel="00000000" w:rsidR="00000000" w:rsidRPr="00000000">
              <w:rPr>
                <w:rFonts w:ascii="Times New Roman" w:cs="Times New Roman" w:eastAsia="Times New Roman" w:hAnsi="Times New Roman"/>
                <w:sz w:val="24"/>
                <w:szCs w:val="24"/>
                <w:rtl w:val="0"/>
              </w:rPr>
              <w:t xml:space="preserve">Sand &amp; Brittain, 2008</w:t>
            </w:r>
            <w:commentRangeEnd w:id="23"/>
            <w:r w:rsidDel="00000000" w:rsidR="00000000" w:rsidRPr="00000000">
              <w:commentReference w:id="23"/>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Ancylus fluviatilis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Gastropoda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 </w:t>
            </w:r>
            <w:r w:rsidDel="00000000" w:rsidR="00000000" w:rsidRPr="00000000">
              <w:rPr>
                <w:rFonts w:ascii="Times New Roman" w:cs="Times New Roman" w:eastAsia="Times New Roman" w:hAnsi="Times New Roman"/>
                <w:i w:val="1"/>
                <w:sz w:val="24"/>
                <w:szCs w:val="24"/>
                <w:rtl w:val="0"/>
              </w:rPr>
              <w:t xml:space="preserve">± 0.08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measured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r>
          </w:p>
          <w:p w:rsidR="00000000" w:rsidDel="00000000" w:rsidP="00000000" w:rsidRDefault="00000000" w:rsidRPr="00000000" w14:paraId="0000009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 </w:t>
            </w:r>
            <w:r w:rsidDel="00000000" w:rsidR="00000000" w:rsidRPr="00000000">
              <w:rPr>
                <w:rFonts w:ascii="Times New Roman" w:cs="Times New Roman" w:eastAsia="Times New Roman" w:hAnsi="Times New Roman"/>
                <w:i w:val="1"/>
                <w:sz w:val="24"/>
                <w:szCs w:val="24"/>
                <w:rtl w:val="0"/>
              </w:rPr>
              <w:t xml:space="preserve">± 0.06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r>
          </w:p>
          <w:p w:rsidR="00000000" w:rsidDel="00000000" w:rsidP="00000000" w:rsidRDefault="00000000" w:rsidRPr="00000000" w14:paraId="0000009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-0.08 </w:t>
            </w:r>
            <w:r w:rsidDel="00000000" w:rsidR="00000000" w:rsidRPr="00000000">
              <w:rPr>
                <w:rFonts w:ascii="Times New Roman" w:cs="Times New Roman" w:eastAsia="Times New Roman" w:hAnsi="Times New Roman"/>
                <w:i w:val="1"/>
                <w:sz w:val="24"/>
                <w:szCs w:val="24"/>
                <w:rtl w:val="0"/>
              </w:rPr>
              <w:t xml:space="preserve">± 0.08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rFonts w:ascii="Times New Roman" w:cs="Times New Roman" w:eastAsia="Times New Roman" w:hAnsi="Times New Roman"/>
                <w:sz w:val="24"/>
                <w:szCs w:val="24"/>
              </w:rPr>
            </w:pPr>
            <w:commentRangeStart w:id="24"/>
            <w:commentRangeStart w:id="25"/>
            <w:commentRangeEnd w:id="24"/>
            <w:r w:rsidDel="00000000" w:rsidR="00000000" w:rsidRPr="00000000">
              <w:commentReference w:id="24"/>
            </w:r>
            <w:commentRangeEnd w:id="25"/>
            <w:r w:rsidDel="00000000" w:rsidR="00000000" w:rsidRPr="00000000">
              <w:commentReference w:id="25"/>
            </w:r>
            <w:r w:rsidDel="00000000" w:rsidR="00000000" w:rsidRPr="00000000">
              <w:rPr>
                <w:rFonts w:ascii="Times New Roman" w:cs="Times New Roman" w:eastAsia="Times New Roman" w:hAnsi="Times New Roman"/>
                <w:sz w:val="24"/>
                <w:szCs w:val="24"/>
                <w:rtl w:val="0"/>
              </w:rPr>
              <w:t xml:space="preserve">Not measured</w:t>
            </w:r>
            <w:commentRangeStart w:id="26"/>
            <w:commentRangeStart w:id="27"/>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rFonts w:ascii="Times New Roman" w:cs="Times New Roman" w:eastAsia="Times New Roman" w:hAnsi="Times New Roman"/>
                <w:sz w:val="24"/>
                <w:szCs w:val="24"/>
              </w:rPr>
            </w:pPr>
            <w:commentRangeEnd w:id="26"/>
            <w:r w:rsidDel="00000000" w:rsidR="00000000" w:rsidRPr="00000000">
              <w:commentReference w:id="26"/>
            </w:r>
            <w:commentRangeEnd w:id="27"/>
            <w:r w:rsidDel="00000000" w:rsidR="00000000" w:rsidRPr="00000000">
              <w:commentReference w:id="27"/>
            </w:r>
            <w:r w:rsidDel="00000000" w:rsidR="00000000" w:rsidRPr="00000000">
              <w:rPr>
                <w:rFonts w:ascii="Times New Roman" w:cs="Times New Roman" w:eastAsia="Times New Roman" w:hAnsi="Times New Roman"/>
                <w:sz w:val="24"/>
                <w:szCs w:val="24"/>
                <w:rtl w:val="0"/>
              </w:rPr>
              <w:t xml:space="preserve">Univoltine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rFonts w:ascii="Times New Roman" w:cs="Times New Roman" w:eastAsia="Times New Roman" w:hAnsi="Times New Roman"/>
                <w:sz w:val="24"/>
                <w:szCs w:val="24"/>
              </w:rPr>
            </w:pPr>
            <w:commentRangeStart w:id="28"/>
            <w:r w:rsidDel="00000000" w:rsidR="00000000" w:rsidRPr="00000000">
              <w:rPr>
                <w:rFonts w:ascii="Times New Roman" w:cs="Times New Roman" w:eastAsia="Times New Roman" w:hAnsi="Times New Roman"/>
                <w:sz w:val="24"/>
                <w:szCs w:val="24"/>
                <w:rtl w:val="0"/>
              </w:rPr>
              <w:t xml:space="preserve">Tachet et al., 2010</w:t>
            </w:r>
            <w:commentRangeEnd w:id="28"/>
            <w:r w:rsidDel="00000000" w:rsidR="00000000" w:rsidRPr="00000000">
              <w:commentReference w:id="28"/>
            </w:r>
            <w:r w:rsidDel="00000000" w:rsidR="00000000" w:rsidRPr="00000000">
              <w:rPr>
                <w:rtl w:val="0"/>
              </w:rPr>
            </w:r>
          </w:p>
        </w:tc>
      </w:tr>
    </w:tbl>
    <w:p w:rsidR="00000000" w:rsidDel="00000000" w:rsidP="00000000" w:rsidRDefault="00000000" w:rsidRPr="00000000" w14:paraId="00000097">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 to 10 individuals per probe were chosen randomly. </w:t>
      </w:r>
      <w:r w:rsidDel="00000000" w:rsidR="00000000" w:rsidRPr="00000000">
        <w:rPr>
          <w:rFonts w:ascii="Times New Roman" w:cs="Times New Roman" w:eastAsia="Times New Roman" w:hAnsi="Times New Roman"/>
          <w:sz w:val="24"/>
          <w:szCs w:val="24"/>
          <w:rtl w:val="0"/>
        </w:rPr>
        <w:t xml:space="preserve">Specimens were measured under a microscope using calipers (0.01 mm accuracy). </w:t>
      </w:r>
      <w:r w:rsidDel="00000000" w:rsidR="00000000" w:rsidRPr="00000000">
        <w:rPr>
          <w:rFonts w:ascii="Times New Roman" w:cs="Times New Roman" w:eastAsia="Times New Roman" w:hAnsi="Times New Roman"/>
          <w:sz w:val="24"/>
          <w:szCs w:val="24"/>
          <w:rtl w:val="0"/>
        </w:rPr>
        <w:t xml:space="preserve">The gammarids were measured using a microscope camera connected to a computer with the software Cell^A; as gammarids usually bend, all specimens were brought into a similar pose and then measured by drawing a line from the specimen’s head to the urosome.</w:t>
      </w:r>
      <w:r w:rsidDel="00000000" w:rsidR="00000000" w:rsidRPr="00000000">
        <w:rPr>
          <w:rtl w:val="0"/>
        </w:rPr>
      </w:r>
    </w:p>
    <w:p w:rsidR="00000000" w:rsidDel="00000000" w:rsidP="00000000" w:rsidRDefault="00000000" w:rsidRPr="00000000" w14:paraId="0000009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Stream temperatures</w:t>
      </w:r>
      <w:r w:rsidDel="00000000" w:rsidR="00000000" w:rsidRPr="00000000">
        <w:rPr>
          <w:rtl w:val="0"/>
        </w:rPr>
      </w:r>
    </w:p>
    <w:p w:rsidR="00000000" w:rsidDel="00000000" w:rsidP="00000000" w:rsidRDefault="00000000" w:rsidRPr="00000000" w14:paraId="00000099">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From 2011 onwards, biological datasets of each site were supplemented with in-stream temperature measurements,</w:t>
      </w:r>
      <w:r w:rsidDel="00000000" w:rsidR="00000000" w:rsidRPr="00000000">
        <w:rPr>
          <w:rFonts w:ascii="Times New Roman" w:cs="Times New Roman" w:eastAsia="Times New Roman" w:hAnsi="Times New Roman"/>
          <w:sz w:val="24"/>
          <w:szCs w:val="24"/>
          <w:rtl w:val="0"/>
        </w:rPr>
        <w:t xml:space="preserve"> taken hourly or bihourly via automatic temperature loggers. In cases where temperature time series contained missing data (due to the loggers malfunctioning or being lost), data were interpolated using the ‘interpolate_gaps_hourly’ function in the </w:t>
      </w:r>
      <w:r w:rsidDel="00000000" w:rsidR="00000000" w:rsidRPr="00000000">
        <w:rPr>
          <w:rFonts w:ascii="Times New Roman" w:cs="Times New Roman" w:eastAsia="Times New Roman" w:hAnsi="Times New Roman"/>
          <w:i w:val="1"/>
          <w:sz w:val="24"/>
          <w:szCs w:val="24"/>
          <w:rtl w:val="0"/>
        </w:rPr>
        <w:t xml:space="preserve">chillR </w:t>
      </w:r>
      <w:r w:rsidDel="00000000" w:rsidR="00000000" w:rsidRPr="00000000">
        <w:rPr>
          <w:rFonts w:ascii="Times New Roman" w:cs="Times New Roman" w:eastAsia="Times New Roman" w:hAnsi="Times New Roman"/>
          <w:sz w:val="24"/>
          <w:szCs w:val="24"/>
          <w:rtl w:val="0"/>
        </w:rPr>
        <w:t xml:space="preserve">R package (Luedeling et al., 2023). </w:t>
      </w:r>
      <w:r w:rsidDel="00000000" w:rsidR="00000000" w:rsidRPr="00000000">
        <w:rPr>
          <w:rFonts w:ascii="Times New Roman" w:cs="Times New Roman" w:eastAsia="Times New Roman" w:hAnsi="Times New Roman"/>
          <w:sz w:val="24"/>
          <w:szCs w:val="24"/>
          <w:rtl w:val="0"/>
        </w:rPr>
        <w:t xml:space="preserve">When interpolation was unable to provide satisfactory temperature estimates due to gaps in the dataset being larger than 2% of the time-series, interpolated data were removed and left blank. Interpolated hourly temperature data were then aggregated to daily means and used to calculate annual mean temperatures from the 365 days (12 months) prior to the date of biological sampling; the 12 month time interval was selected as most european aquatic invertebrates have univoltine life cycles (68% of taxa listed in Tachet et al., 2010). </w:t>
      </w:r>
      <w:r w:rsidDel="00000000" w:rsidR="00000000" w:rsidRPr="00000000">
        <w:rPr>
          <w:rFonts w:ascii="Times New Roman" w:cs="Times New Roman" w:eastAsia="Times New Roman" w:hAnsi="Times New Roman"/>
          <w:sz w:val="24"/>
          <w:szCs w:val="24"/>
          <w:rtl w:val="0"/>
        </w:rPr>
        <w:t xml:space="preserve">For example, if biological sampling was conducted on June 12th of a given year, the annual mean temperature for this day was calculated using daily mean temperatures from June 12th of the prior year to June 11th of the sampling year. </w:t>
      </w:r>
      <w:r w:rsidDel="00000000" w:rsidR="00000000" w:rsidRPr="00000000">
        <w:rPr>
          <w:rFonts w:ascii="Times New Roman" w:cs="Times New Roman" w:eastAsia="Times New Roman" w:hAnsi="Times New Roman"/>
          <w:sz w:val="24"/>
          <w:szCs w:val="24"/>
          <w:rtl w:val="0"/>
        </w:rPr>
        <w:t xml:space="preserve">Annual mean temperatures were only calculated if daily mean temperature data were available for</w:t>
      </w:r>
      <w:r w:rsidDel="00000000" w:rsidR="00000000" w:rsidRPr="00000000">
        <w:rPr>
          <w:rFonts w:ascii="Times New Roman" w:cs="Times New Roman" w:eastAsia="Times New Roman" w:hAnsi="Times New Roman"/>
          <w:sz w:val="24"/>
          <w:szCs w:val="24"/>
          <w:rtl w:val="0"/>
        </w:rPr>
        <w:t xml:space="preserve"> &gt;98%</w:t>
      </w:r>
      <w:r w:rsidDel="00000000" w:rsidR="00000000" w:rsidRPr="00000000">
        <w:rPr>
          <w:rFonts w:ascii="Times New Roman" w:cs="Times New Roman" w:eastAsia="Times New Roman" w:hAnsi="Times New Roman"/>
          <w:sz w:val="24"/>
          <w:szCs w:val="24"/>
          <w:rtl w:val="0"/>
        </w:rPr>
        <w:t xml:space="preserve"> (360 days) of the days leading up to the biological sampling. This approach generated complimentary temperature datasets for 53 site-years (40.5%) which were used to explore temporal relationships between intra- and inter-specific body size and temperature. </w:t>
      </w:r>
      <w:r w:rsidDel="00000000" w:rsidR="00000000" w:rsidRPr="00000000">
        <w:rPr>
          <w:rtl w:val="0"/>
        </w:rPr>
      </w:r>
    </w:p>
    <w:p w:rsidR="00000000" w:rsidDel="00000000" w:rsidP="00000000" w:rsidRDefault="00000000" w:rsidRPr="00000000" w14:paraId="0000009A">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Statistical analyses</w:t>
      </w:r>
    </w:p>
    <w:p w:rsidR="00000000" w:rsidDel="00000000" w:rsidP="00000000" w:rsidRDefault="00000000" w:rsidRPr="00000000" w14:paraId="0000009B">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analyzed changes over time in both the intraspecific body sizes of the three targeted species, and interspecific body size structure of the whole RMO macroinvertebrate community. Body size classes for species and other traits were extracted from the DISPERSE database (Sarremejane et al. 2020) and freshwaterecology.info (Schmidt-Kloiber and Hering 2015). Intraspecifically, we analyzed change over time, while accounting for the day of year (phenology), intraspecific density from the same sample (intraspecific density dependence), and sampling sites. Interspecifically, we analyzed the overall change in Community Weighted Mean (CWM) of body size with year, while accounting for sampling day of year and sampling sites. For overall intra- and interspecific body size response models, we used generalized linear mixed models and the “lmer” function in the R package lme4 (Bates et al. </w:t>
      </w:r>
      <w:commentRangeStart w:id="29"/>
      <w:r w:rsidDel="00000000" w:rsidR="00000000" w:rsidRPr="00000000">
        <w:rPr>
          <w:rFonts w:ascii="Times New Roman" w:cs="Times New Roman" w:eastAsia="Times New Roman" w:hAnsi="Times New Roman"/>
          <w:sz w:val="24"/>
          <w:szCs w:val="24"/>
          <w:rtl w:val="0"/>
        </w:rPr>
        <w:t xml:space="preserve">2015</w:t>
      </w:r>
      <w:commentRangeEnd w:id="29"/>
      <w:r w:rsidDel="00000000" w:rsidR="00000000" w:rsidRPr="00000000">
        <w:commentReference w:id="29"/>
      </w:r>
      <w:r w:rsidDel="00000000" w:rsidR="00000000" w:rsidRPr="00000000">
        <w:rPr>
          <w:rFonts w:ascii="Times New Roman" w:cs="Times New Roman" w:eastAsia="Times New Roman" w:hAnsi="Times New Roman"/>
          <w:sz w:val="24"/>
          <w:szCs w:val="24"/>
          <w:rtl w:val="0"/>
        </w:rPr>
        <w:t xml:space="preserve">). We further modeled CWM of interspecific body size responses to year of sampling within each of the four sites while accounting for sampling day of year using simple linear regression. The response of CWM of interspecific body size to mean temperature in the prior 12 months was found to fit a third degree polynomial; we modeled this relationship in a post hoc analysis using Program R’s “poly” function within a linear model. In addition, we analyzed the abundance trends over time for the 59 most common species (species present in at least 12 samping years), and tested whether species body size predicted abundance trends. Models for common species were fit using generalized least squares models using the function “gls” in the R package nlme (Pinheiro et al. </w:t>
      </w:r>
      <w:commentRangeStart w:id="30"/>
      <w:r w:rsidDel="00000000" w:rsidR="00000000" w:rsidRPr="00000000">
        <w:rPr>
          <w:rFonts w:ascii="Times New Roman" w:cs="Times New Roman" w:eastAsia="Times New Roman" w:hAnsi="Times New Roman"/>
          <w:sz w:val="24"/>
          <w:szCs w:val="24"/>
          <w:rtl w:val="0"/>
        </w:rPr>
        <w:t xml:space="preserve">2023</w:t>
      </w:r>
      <w:commentRangeEnd w:id="30"/>
      <w:r w:rsidDel="00000000" w:rsidR="00000000" w:rsidRPr="00000000">
        <w:commentReference w:id="30"/>
      </w:r>
      <w:r w:rsidDel="00000000" w:rsidR="00000000" w:rsidRPr="00000000">
        <w:rPr>
          <w:rFonts w:ascii="Times New Roman" w:cs="Times New Roman" w:eastAsia="Times New Roman" w:hAnsi="Times New Roman"/>
          <w:sz w:val="24"/>
          <w:szCs w:val="24"/>
          <w:rtl w:val="0"/>
        </w:rPr>
        <w:t xml:space="preserve">). In all cases when sampling day of year was included in tests, it was modeled as a second degree polynomial to account for seasonal trajectories. All models were fit in program R, ver. 4.2.2. (R Core Team, </w:t>
      </w:r>
      <w:commentRangeStart w:id="31"/>
      <w:r w:rsidDel="00000000" w:rsidR="00000000" w:rsidRPr="00000000">
        <w:rPr>
          <w:rFonts w:ascii="Times New Roman" w:cs="Times New Roman" w:eastAsia="Times New Roman" w:hAnsi="Times New Roman"/>
          <w:sz w:val="24"/>
          <w:szCs w:val="24"/>
          <w:rtl w:val="0"/>
        </w:rPr>
        <w:t xml:space="preserve">2024</w:t>
      </w:r>
      <w:commentRangeEnd w:id="31"/>
      <w:r w:rsidDel="00000000" w:rsidR="00000000" w:rsidRPr="00000000">
        <w:commentReference w:id="31"/>
      </w:r>
      <w:r w:rsidDel="00000000" w:rsidR="00000000" w:rsidRPr="00000000">
        <w:rPr>
          <w:rFonts w:ascii="Times New Roman" w:cs="Times New Roman" w:eastAsia="Times New Roman" w:hAnsi="Times New Roman"/>
          <w:sz w:val="24"/>
          <w:szCs w:val="24"/>
          <w:rtl w:val="0"/>
        </w:rPr>
        <w:t xml:space="preserve">). All code for analyses is included in the github repository: https://github.com/Ewelti/BOSCH.</w:t>
      </w:r>
    </w:p>
    <w:p w:rsidR="00000000" w:rsidDel="00000000" w:rsidP="00000000" w:rsidRDefault="00000000" w:rsidRPr="00000000" w14:paraId="0000009C">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Results</w:t>
      </w:r>
    </w:p>
    <w:p w:rsidR="00000000" w:rsidDel="00000000" w:rsidP="00000000" w:rsidRDefault="00000000" w:rsidRPr="00000000" w14:paraId="0000009D">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nine measured macroinvertebrates ranged in body size from the smallest species, the limpet </w:t>
      </w:r>
      <w:r w:rsidDel="00000000" w:rsidR="00000000" w:rsidRPr="00000000">
        <w:rPr>
          <w:rFonts w:ascii="Times New Roman" w:cs="Times New Roman" w:eastAsia="Times New Roman" w:hAnsi="Times New Roman"/>
          <w:i w:val="1"/>
          <w:sz w:val="24"/>
          <w:szCs w:val="24"/>
          <w:rtl w:val="0"/>
        </w:rPr>
        <w:t xml:space="preserve">A. fluviatilis</w:t>
      </w:r>
      <w:r w:rsidDel="00000000" w:rsidR="00000000" w:rsidRPr="00000000">
        <w:rPr>
          <w:rFonts w:ascii="Times New Roman" w:cs="Times New Roman" w:eastAsia="Times New Roman" w:hAnsi="Times New Roman"/>
          <w:sz w:val="24"/>
          <w:szCs w:val="24"/>
          <w:rtl w:val="0"/>
        </w:rPr>
        <w:t xml:space="preserve"> (average body length: 4.8 mm ± 0.08 SE), to the largest species of the worm </w:t>
      </w:r>
      <w:r w:rsidDel="00000000" w:rsidR="00000000" w:rsidRPr="00000000">
        <w:rPr>
          <w:rFonts w:ascii="Times New Roman" w:cs="Times New Roman" w:eastAsia="Times New Roman" w:hAnsi="Times New Roman"/>
          <w:i w:val="1"/>
          <w:sz w:val="24"/>
          <w:szCs w:val="24"/>
          <w:rtl w:val="0"/>
        </w:rPr>
        <w:t xml:space="preserve">E. tetraedra</w:t>
      </w:r>
      <w:r w:rsidDel="00000000" w:rsidR="00000000" w:rsidRPr="00000000">
        <w:rPr>
          <w:rFonts w:ascii="Times New Roman" w:cs="Times New Roman" w:eastAsia="Times New Roman" w:hAnsi="Times New Roman"/>
          <w:sz w:val="24"/>
          <w:szCs w:val="24"/>
          <w:rtl w:val="0"/>
        </w:rPr>
        <w:t xml:space="preserve"> (27.29 mm ± 0.86 SE). A total of 223 taxa were collected over all years and across the four </w:t>
      </w:r>
      <w:r w:rsidDel="00000000" w:rsidR="00000000" w:rsidRPr="00000000">
        <w:rPr>
          <w:rFonts w:ascii="Times New Roman" w:cs="Times New Roman" w:eastAsia="Times New Roman" w:hAnsi="Times New Roman"/>
          <w:sz w:val="24"/>
          <w:szCs w:val="24"/>
          <w:rtl w:val="0"/>
        </w:rPr>
        <w:t xml:space="preserve">sites</w:t>
      </w:r>
      <w:r w:rsidDel="00000000" w:rsidR="00000000" w:rsidRPr="00000000">
        <w:rPr>
          <w:rFonts w:ascii="Times New Roman" w:cs="Times New Roman" w:eastAsia="Times New Roman" w:hAnsi="Times New Roman"/>
          <w:sz w:val="24"/>
          <w:szCs w:val="24"/>
          <w:rtl w:val="0"/>
        </w:rPr>
        <w:t xml:space="preserve">. The temperature at each of the four sites tended to increase through time, with average annual increases of 0.003℃ at </w:t>
      </w:r>
      <w:r w:rsidDel="00000000" w:rsidR="00000000" w:rsidRPr="00000000">
        <w:rPr>
          <w:rFonts w:ascii="Times New Roman" w:cs="Times New Roman" w:eastAsia="Times New Roman" w:hAnsi="Times New Roman"/>
          <w:sz w:val="24"/>
          <w:szCs w:val="24"/>
          <w:rtl w:val="0"/>
        </w:rPr>
        <w:t xml:space="preserve">Aubach</w:t>
      </w:r>
      <w:r w:rsidDel="00000000" w:rsidR="00000000" w:rsidRPr="00000000">
        <w:rPr>
          <w:rFonts w:ascii="Times New Roman" w:cs="Times New Roman" w:eastAsia="Times New Roman" w:hAnsi="Times New Roman"/>
          <w:sz w:val="24"/>
          <w:szCs w:val="24"/>
          <w:rtl w:val="0"/>
        </w:rPr>
        <w:t xml:space="preserve"> (est = 0.00031, p = 0.15), 0.001℃ at Bieber (est = 0.00012, p = 0.42), 0.006℃ at </w:t>
      </w:r>
      <w:r w:rsidDel="00000000" w:rsidR="00000000" w:rsidRPr="00000000">
        <w:rPr>
          <w:rFonts w:ascii="Times New Roman" w:cs="Times New Roman" w:eastAsia="Times New Roman" w:hAnsi="Times New Roman"/>
          <w:sz w:val="24"/>
          <w:szCs w:val="24"/>
          <w:rtl w:val="0"/>
        </w:rPr>
        <w:t xml:space="preserve">Kinzig O3 (est = 0.00051, p = 0.03), </w:t>
      </w:r>
      <w:r w:rsidDel="00000000" w:rsidR="00000000" w:rsidRPr="00000000">
        <w:rPr>
          <w:rFonts w:ascii="Times New Roman" w:cs="Times New Roman" w:eastAsia="Times New Roman" w:hAnsi="Times New Roman"/>
          <w:sz w:val="24"/>
          <w:szCs w:val="24"/>
          <w:rtl w:val="0"/>
        </w:rPr>
        <w:t xml:space="preserve">and 0.003℃ at Kinzig W1 (est = 0.00024, p = 0.17)</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9E">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Intraspecific body size patterns</w:t>
      </w:r>
      <w:r w:rsidDel="00000000" w:rsidR="00000000" w:rsidRPr="00000000">
        <w:rPr>
          <w:rtl w:val="0"/>
        </w:rPr>
      </w:r>
    </w:p>
    <w:p w:rsidR="00000000" w:rsidDel="00000000" w:rsidP="00000000" w:rsidRDefault="00000000" w:rsidRPr="00000000" w14:paraId="0000009F">
      <w:pPr>
        <w:spacing w:after="240" w:before="240" w:lineRule="auto"/>
        <w:ind w:left="0" w:firstLine="0"/>
        <w:rPr>
          <w:rFonts w:ascii="Times New Roman" w:cs="Times New Roman" w:eastAsia="Times New Roman" w:hAnsi="Times New Roman"/>
          <w:sz w:val="24"/>
          <w:szCs w:val="24"/>
          <w:highlight w:val="red"/>
        </w:rPr>
      </w:pPr>
      <w:r w:rsidDel="00000000" w:rsidR="00000000" w:rsidRPr="00000000">
        <w:rPr>
          <w:rFonts w:ascii="Times New Roman" w:cs="Times New Roman" w:eastAsia="Times New Roman" w:hAnsi="Times New Roman"/>
          <w:sz w:val="24"/>
          <w:szCs w:val="24"/>
          <w:rtl w:val="0"/>
        </w:rPr>
        <w:t xml:space="preserve">Some species decreased in body size over time, although changes were species-specific with some species exhibiting stable body sizes over time and one species increased. After accounting for the day of year of sampling and intraspecific densities, the two Ephemeroptera, </w:t>
      </w:r>
      <w:r w:rsidDel="00000000" w:rsidR="00000000" w:rsidRPr="00000000">
        <w:rPr>
          <w:rFonts w:ascii="Times New Roman" w:cs="Times New Roman" w:eastAsia="Times New Roman" w:hAnsi="Times New Roman"/>
          <w:i w:val="1"/>
          <w:sz w:val="24"/>
          <w:szCs w:val="24"/>
          <w:rtl w:val="0"/>
        </w:rPr>
        <w:t xml:space="preserve">B. rhodani</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E. danica</w:t>
      </w:r>
      <w:r w:rsidDel="00000000" w:rsidR="00000000" w:rsidRPr="00000000">
        <w:rPr>
          <w:rFonts w:ascii="Times New Roman" w:cs="Times New Roman" w:eastAsia="Times New Roman" w:hAnsi="Times New Roman"/>
          <w:sz w:val="24"/>
          <w:szCs w:val="24"/>
          <w:rtl w:val="0"/>
        </w:rPr>
        <w:t xml:space="preserve">, decreased in both body length and head width over time, while the amphipod</w:t>
      </w:r>
      <w:r w:rsidDel="00000000" w:rsidR="00000000" w:rsidRPr="00000000">
        <w:rPr>
          <w:rFonts w:ascii="Times New Roman" w:cs="Times New Roman" w:eastAsia="Times New Roman" w:hAnsi="Times New Roman"/>
          <w:i w:val="1"/>
          <w:sz w:val="24"/>
          <w:szCs w:val="24"/>
          <w:rtl w:val="0"/>
        </w:rPr>
        <w:t xml:space="preserve"> G. roeselii</w:t>
      </w:r>
      <w:r w:rsidDel="00000000" w:rsidR="00000000" w:rsidRPr="00000000">
        <w:rPr>
          <w:rFonts w:ascii="Times New Roman" w:cs="Times New Roman" w:eastAsia="Times New Roman" w:hAnsi="Times New Roman"/>
          <w:sz w:val="24"/>
          <w:szCs w:val="24"/>
          <w:rtl w:val="0"/>
        </w:rPr>
        <w:t xml:space="preserve"> decreased in body length (head width of </w:t>
      </w:r>
      <w:r w:rsidDel="00000000" w:rsidR="00000000" w:rsidRPr="00000000">
        <w:rPr>
          <w:rFonts w:ascii="Times New Roman" w:cs="Times New Roman" w:eastAsia="Times New Roman" w:hAnsi="Times New Roman"/>
          <w:i w:val="1"/>
          <w:sz w:val="24"/>
          <w:szCs w:val="24"/>
          <w:rtl w:val="0"/>
        </w:rPr>
        <w:t xml:space="preserve">G. roeselii</w:t>
      </w:r>
      <w:r w:rsidDel="00000000" w:rsidR="00000000" w:rsidRPr="00000000">
        <w:rPr>
          <w:rFonts w:ascii="Times New Roman" w:cs="Times New Roman" w:eastAsia="Times New Roman" w:hAnsi="Times New Roman"/>
          <w:sz w:val="24"/>
          <w:szCs w:val="24"/>
          <w:rtl w:val="0"/>
        </w:rPr>
        <w:t xml:space="preserve"> was not measured; Fig. 2 &amp; S1, Tables S1 &amp; S2). Four species: the limpet </w:t>
      </w:r>
      <w:r w:rsidDel="00000000" w:rsidR="00000000" w:rsidRPr="00000000">
        <w:rPr>
          <w:rFonts w:ascii="Times New Roman" w:cs="Times New Roman" w:eastAsia="Times New Roman" w:hAnsi="Times New Roman"/>
          <w:i w:val="1"/>
          <w:sz w:val="24"/>
          <w:szCs w:val="24"/>
          <w:rtl w:val="0"/>
        </w:rPr>
        <w:t xml:space="preserve">A. fluviatilis</w:t>
      </w:r>
      <w:r w:rsidDel="00000000" w:rsidR="00000000" w:rsidRPr="00000000">
        <w:rPr>
          <w:rFonts w:ascii="Times New Roman" w:cs="Times New Roman" w:eastAsia="Times New Roman" w:hAnsi="Times New Roman"/>
          <w:sz w:val="24"/>
          <w:szCs w:val="24"/>
          <w:rtl w:val="0"/>
        </w:rPr>
        <w:t xml:space="preserve">,  the hemipteran </w:t>
      </w:r>
      <w:r w:rsidDel="00000000" w:rsidR="00000000" w:rsidRPr="00000000">
        <w:rPr>
          <w:rFonts w:ascii="Times New Roman" w:cs="Times New Roman" w:eastAsia="Times New Roman" w:hAnsi="Times New Roman"/>
          <w:i w:val="1"/>
          <w:sz w:val="24"/>
          <w:szCs w:val="24"/>
          <w:rtl w:val="0"/>
        </w:rPr>
        <w:t xml:space="preserve">A. aestivalis</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worm, </w:t>
      </w:r>
      <w:r w:rsidDel="00000000" w:rsidR="00000000" w:rsidRPr="00000000">
        <w:rPr>
          <w:rFonts w:ascii="Times New Roman" w:cs="Times New Roman" w:eastAsia="Times New Roman" w:hAnsi="Times New Roman"/>
          <w:i w:val="1"/>
          <w:sz w:val="24"/>
          <w:szCs w:val="24"/>
          <w:rtl w:val="0"/>
        </w:rPr>
        <w:t xml:space="preserve">E. tetraedra</w:t>
      </w:r>
      <w:r w:rsidDel="00000000" w:rsidR="00000000" w:rsidRPr="00000000">
        <w:rPr>
          <w:rFonts w:ascii="Times New Roman" w:cs="Times New Roman" w:eastAsia="Times New Roman" w:hAnsi="Times New Roman"/>
          <w:sz w:val="24"/>
          <w:szCs w:val="24"/>
          <w:rtl w:val="0"/>
        </w:rPr>
        <w:t xml:space="preserve">, and the trichopteran </w:t>
      </w:r>
      <w:r w:rsidDel="00000000" w:rsidR="00000000" w:rsidRPr="00000000">
        <w:rPr>
          <w:rFonts w:ascii="Times New Roman" w:cs="Times New Roman" w:eastAsia="Times New Roman" w:hAnsi="Times New Roman"/>
          <w:i w:val="1"/>
          <w:sz w:val="24"/>
          <w:szCs w:val="24"/>
          <w:rtl w:val="0"/>
        </w:rPr>
        <w:t xml:space="preserve">H. siltalai</w:t>
      </w:r>
      <w:r w:rsidDel="00000000" w:rsidR="00000000" w:rsidRPr="00000000">
        <w:rPr>
          <w:rFonts w:ascii="Times New Roman" w:cs="Times New Roman" w:eastAsia="Times New Roman" w:hAnsi="Times New Roman"/>
          <w:sz w:val="24"/>
          <w:szCs w:val="24"/>
          <w:rtl w:val="0"/>
        </w:rPr>
        <w:t xml:space="preserve">, did not vary in body size over time on any measured body component (Fig. 2, Table S1). The midge </w:t>
      </w:r>
      <w:r w:rsidDel="00000000" w:rsidR="00000000" w:rsidRPr="00000000">
        <w:rPr>
          <w:rFonts w:ascii="Times New Roman" w:cs="Times New Roman" w:eastAsia="Times New Roman" w:hAnsi="Times New Roman"/>
          <w:i w:val="1"/>
          <w:sz w:val="24"/>
          <w:szCs w:val="24"/>
          <w:rtl w:val="0"/>
        </w:rPr>
        <w:t xml:space="preserve">P. olivacea</w:t>
      </w:r>
      <w:r w:rsidDel="00000000" w:rsidR="00000000" w:rsidRPr="00000000">
        <w:rPr>
          <w:rFonts w:ascii="Times New Roman" w:cs="Times New Roman" w:eastAsia="Times New Roman" w:hAnsi="Times New Roman"/>
          <w:sz w:val="24"/>
          <w:szCs w:val="24"/>
          <w:rtl w:val="0"/>
        </w:rPr>
        <w:t xml:space="preserve">, increased over time in both body and head length (Fig. 2i, Table S1 &amp; S2).</w:t>
      </w:r>
      <w:r w:rsidDel="00000000" w:rsidR="00000000" w:rsidRPr="00000000">
        <w:rPr>
          <w:rtl w:val="0"/>
        </w:rPr>
      </w:r>
    </w:p>
    <w:p w:rsidR="00000000" w:rsidDel="00000000" w:rsidP="00000000" w:rsidRDefault="00000000" w:rsidRPr="00000000" w14:paraId="000000A0">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40910" cy="4548188"/>
            <wp:effectExtent b="0" l="0" r="0" t="0"/>
            <wp:docPr id="4"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4540910" cy="4548188"/>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w:t>
      </w: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Changes in intraspecific body length over time and in the four study sites for nine freshwater aquatic macroinvertebrate species: </w:t>
      </w:r>
      <w:r w:rsidDel="00000000" w:rsidR="00000000" w:rsidRPr="00000000">
        <w:rPr>
          <w:rFonts w:ascii="Times New Roman" w:cs="Times New Roman" w:eastAsia="Times New Roman" w:hAnsi="Times New Roman"/>
          <w:i w:val="1"/>
          <w:sz w:val="24"/>
          <w:szCs w:val="24"/>
          <w:rtl w:val="0"/>
        </w:rPr>
        <w:t xml:space="preserve">Aphelocheirus aestivalis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i w:val="1"/>
          <w:sz w:val="24"/>
          <w:szCs w:val="24"/>
          <w:rtl w:val="0"/>
        </w:rPr>
        <w:t xml:space="preserve">Ancylus fluviatilis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 </w:t>
      </w:r>
      <w:r w:rsidDel="00000000" w:rsidR="00000000" w:rsidRPr="00000000">
        <w:rPr>
          <w:rFonts w:ascii="Times New Roman" w:cs="Times New Roman" w:eastAsia="Times New Roman" w:hAnsi="Times New Roman"/>
          <w:i w:val="1"/>
          <w:sz w:val="24"/>
          <w:szCs w:val="24"/>
          <w:rtl w:val="0"/>
        </w:rPr>
        <w:t xml:space="preserve">Baetis rhodani </w:t>
      </w:r>
      <w:r w:rsidDel="00000000" w:rsidR="00000000" w:rsidRPr="00000000">
        <w:rPr>
          <w:rFonts w:ascii="Times New Roman" w:cs="Times New Roman" w:eastAsia="Times New Roman" w:hAnsi="Times New Roman"/>
          <w:sz w:val="24"/>
          <w:szCs w:val="24"/>
          <w:rtl w:val="0"/>
        </w:rPr>
        <w:t xml:space="preserve">(c),</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Eiseniella tetraeda</w:t>
      </w:r>
      <w:r w:rsidDel="00000000" w:rsidR="00000000" w:rsidRPr="00000000">
        <w:rPr>
          <w:rFonts w:ascii="Times New Roman" w:cs="Times New Roman" w:eastAsia="Times New Roman" w:hAnsi="Times New Roman"/>
          <w:sz w:val="24"/>
          <w:szCs w:val="24"/>
          <w:rtl w:val="0"/>
        </w:rPr>
        <w:t xml:space="preserve"> (d), </w:t>
      </w:r>
      <w:r w:rsidDel="00000000" w:rsidR="00000000" w:rsidRPr="00000000">
        <w:rPr>
          <w:rFonts w:ascii="Times New Roman" w:cs="Times New Roman" w:eastAsia="Times New Roman" w:hAnsi="Times New Roman"/>
          <w:i w:val="1"/>
          <w:sz w:val="24"/>
          <w:szCs w:val="24"/>
          <w:rtl w:val="0"/>
        </w:rPr>
        <w:t xml:space="preserve">Ephemera danica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 </w:t>
      </w:r>
      <w:r w:rsidDel="00000000" w:rsidR="00000000" w:rsidRPr="00000000">
        <w:rPr>
          <w:rFonts w:ascii="Times New Roman" w:cs="Times New Roman" w:eastAsia="Times New Roman" w:hAnsi="Times New Roman"/>
          <w:i w:val="1"/>
          <w:sz w:val="24"/>
          <w:szCs w:val="24"/>
          <w:rtl w:val="0"/>
        </w:rPr>
        <w:t xml:space="preserve">Gammarus roeselii</w:t>
      </w:r>
      <w:r w:rsidDel="00000000" w:rsidR="00000000" w:rsidRPr="00000000">
        <w:rPr>
          <w:rFonts w:ascii="Times New Roman" w:cs="Times New Roman" w:eastAsia="Times New Roman" w:hAnsi="Times New Roman"/>
          <w:sz w:val="24"/>
          <w:szCs w:val="24"/>
          <w:rtl w:val="0"/>
        </w:rPr>
        <w:t xml:space="preserve"> (f), </w:t>
      </w:r>
      <w:r w:rsidDel="00000000" w:rsidR="00000000" w:rsidRPr="00000000">
        <w:rPr>
          <w:rFonts w:ascii="Times New Roman" w:cs="Times New Roman" w:eastAsia="Times New Roman" w:hAnsi="Times New Roman"/>
          <w:i w:val="1"/>
          <w:sz w:val="24"/>
          <w:szCs w:val="24"/>
          <w:rtl w:val="0"/>
        </w:rPr>
        <w:t xml:space="preserve">Hydropsyche siltalai</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g), </w:t>
      </w:r>
      <w:r w:rsidDel="00000000" w:rsidR="00000000" w:rsidRPr="00000000">
        <w:rPr>
          <w:rFonts w:ascii="Times New Roman" w:cs="Times New Roman" w:eastAsia="Times New Roman" w:hAnsi="Times New Roman"/>
          <w:i w:val="1"/>
          <w:sz w:val="24"/>
          <w:szCs w:val="24"/>
          <w:rtl w:val="0"/>
        </w:rPr>
        <w:t xml:space="preserve">Orectochilus villosus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h), and </w:t>
      </w:r>
      <w:r w:rsidDel="00000000" w:rsidR="00000000" w:rsidRPr="00000000">
        <w:rPr>
          <w:rFonts w:ascii="Times New Roman" w:cs="Times New Roman" w:eastAsia="Times New Roman" w:hAnsi="Times New Roman"/>
          <w:i w:val="1"/>
          <w:sz w:val="24"/>
          <w:szCs w:val="24"/>
          <w:rtl w:val="0"/>
        </w:rPr>
        <w:t xml:space="preserve">Prodiamesa olivacea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w:t>
      </w:r>
    </w:p>
    <w:p w:rsidR="00000000" w:rsidDel="00000000" w:rsidP="00000000" w:rsidRDefault="00000000" w:rsidRPr="00000000" w14:paraId="000000A2">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Changes in intraspecific body size over time for the nine species were not well explained by temperature over the previous 12 month period.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limpet </w:t>
      </w:r>
      <w:r w:rsidDel="00000000" w:rsidR="00000000" w:rsidRPr="00000000">
        <w:rPr>
          <w:rFonts w:ascii="Times New Roman" w:cs="Times New Roman" w:eastAsia="Times New Roman" w:hAnsi="Times New Roman"/>
          <w:i w:val="1"/>
          <w:sz w:val="24"/>
          <w:szCs w:val="24"/>
          <w:rtl w:val="0"/>
        </w:rPr>
        <w:t xml:space="preserve">A. fluviatilis</w:t>
      </w:r>
      <w:r w:rsidDel="00000000" w:rsidR="00000000" w:rsidRPr="00000000">
        <w:rPr>
          <w:rFonts w:ascii="Times New Roman" w:cs="Times New Roman" w:eastAsia="Times New Roman" w:hAnsi="Times New Roman"/>
          <w:sz w:val="24"/>
          <w:szCs w:val="24"/>
          <w:rtl w:val="0"/>
        </w:rPr>
        <w:t xml:space="preserve">, one of the species with no annual body size trends (Fig. S2, Tables S1, S2, &amp; S3), was the only species to shift in body length with year-to-year temperature fluctuations across the four sites,</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increasing in body length, </w:t>
      </w:r>
      <w:r w:rsidDel="00000000" w:rsidR="00000000" w:rsidRPr="00000000">
        <w:rPr>
          <w:rFonts w:ascii="Times New Roman" w:cs="Times New Roman" w:eastAsia="Times New Roman" w:hAnsi="Times New Roman"/>
          <w:sz w:val="24"/>
          <w:szCs w:val="24"/>
          <w:rtl w:val="0"/>
        </w:rPr>
        <w:t xml:space="preserve">height, and width</w:t>
      </w:r>
      <w:r w:rsidDel="00000000" w:rsidR="00000000" w:rsidRPr="00000000">
        <w:rPr>
          <w:rFonts w:ascii="Times New Roman" w:cs="Times New Roman" w:eastAsia="Times New Roman" w:hAnsi="Times New Roman"/>
          <w:sz w:val="24"/>
          <w:szCs w:val="24"/>
          <w:rtl w:val="0"/>
        </w:rPr>
        <w:t xml:space="preserve"> in warmer years</w:t>
      </w:r>
      <w:r w:rsidDel="00000000" w:rsidR="00000000" w:rsidRPr="00000000">
        <w:rPr>
          <w:rFonts w:ascii="Times New Roman" w:cs="Times New Roman" w:eastAsia="Times New Roman" w:hAnsi="Times New Roman"/>
          <w:sz w:val="24"/>
          <w:szCs w:val="24"/>
          <w:rtl w:val="0"/>
        </w:rPr>
        <w:t xml:space="preserve"> (Fig. S3, </w:t>
      </w:r>
      <w:r w:rsidDel="00000000" w:rsidR="00000000" w:rsidRPr="00000000">
        <w:rPr>
          <w:rFonts w:ascii="Times New Roman" w:cs="Times New Roman" w:eastAsia="Times New Roman" w:hAnsi="Times New Roman"/>
          <w:sz w:val="24"/>
          <w:szCs w:val="24"/>
          <w:rtl w:val="0"/>
        </w:rPr>
        <w:t xml:space="preserve">S4</w:t>
      </w:r>
      <w:r w:rsidDel="00000000" w:rsidR="00000000" w:rsidRPr="00000000">
        <w:rPr>
          <w:rFonts w:ascii="Times New Roman" w:cs="Times New Roman" w:eastAsia="Times New Roman" w:hAnsi="Times New Roman"/>
          <w:sz w:val="24"/>
          <w:szCs w:val="24"/>
          <w:rtl w:val="0"/>
        </w:rPr>
        <w:t xml:space="preserve"> &amp; S5, Tables S4, S5, &amp; S6)</w:t>
      </w:r>
      <w:r w:rsidDel="00000000" w:rsidR="00000000" w:rsidRPr="00000000">
        <w:rPr>
          <w:rtl w:val="0"/>
        </w:rPr>
      </w:r>
    </w:p>
    <w:p w:rsidR="00000000" w:rsidDel="00000000" w:rsidP="00000000" w:rsidRDefault="00000000" w:rsidRPr="00000000" w14:paraId="000000A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Interspecific body size patterns</w:t>
      </w:r>
      <w:r w:rsidDel="00000000" w:rsidR="00000000" w:rsidRPr="00000000">
        <w:rPr>
          <w:rtl w:val="0"/>
        </w:rPr>
      </w:r>
    </w:p>
    <w:p w:rsidR="00000000" w:rsidDel="00000000" w:rsidP="00000000" w:rsidRDefault="00000000" w:rsidRPr="00000000" w14:paraId="000000A4">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Contrary to the mixed intraspecific body size shifts of time, interspecific body sizes tended to increase, with larger species increasing in abundance over time.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CWM of interspecific body size increased over time overall (year estimate across all four sites = 0.06, SE = 0.01, </w:t>
      </w:r>
      <w:r w:rsidDel="00000000" w:rsidR="00000000" w:rsidRPr="00000000">
        <w:rPr>
          <w:rFonts w:ascii="Times New Roman" w:cs="Times New Roman" w:eastAsia="Times New Roman" w:hAnsi="Times New Roman"/>
          <w:i w:val="1"/>
          <w:sz w:val="24"/>
          <w:szCs w:val="24"/>
          <w:rtl w:val="0"/>
        </w:rPr>
        <w:t xml:space="preserve">P</w:t>
      </w:r>
      <w:r w:rsidDel="00000000" w:rsidR="00000000" w:rsidRPr="00000000">
        <w:rPr>
          <w:rFonts w:ascii="Times New Roman" w:cs="Times New Roman" w:eastAsia="Times New Roman" w:hAnsi="Times New Roman"/>
          <w:sz w:val="24"/>
          <w:szCs w:val="24"/>
          <w:rtl w:val="0"/>
        </w:rPr>
        <w:t xml:space="preserve"> &lt; 0.001), at </w:t>
      </w:r>
      <w:r w:rsidDel="00000000" w:rsidR="00000000" w:rsidRPr="00000000">
        <w:rPr>
          <w:rFonts w:ascii="Times New Roman" w:cs="Times New Roman" w:eastAsia="Times New Roman" w:hAnsi="Times New Roman"/>
          <w:sz w:val="24"/>
          <w:szCs w:val="24"/>
          <w:rtl w:val="0"/>
        </w:rPr>
        <w:t xml:space="preserve">Aubach (Year Est. = 0.06, SE = 0.02, </w:t>
      </w:r>
      <w:r w:rsidDel="00000000" w:rsidR="00000000" w:rsidRPr="00000000">
        <w:rPr>
          <w:rFonts w:ascii="Times New Roman" w:cs="Times New Roman" w:eastAsia="Times New Roman" w:hAnsi="Times New Roman"/>
          <w:i w:val="1"/>
          <w:sz w:val="24"/>
          <w:szCs w:val="24"/>
          <w:rtl w:val="0"/>
        </w:rPr>
        <w:t xml:space="preserve">P</w:t>
      </w:r>
      <w:r w:rsidDel="00000000" w:rsidR="00000000" w:rsidRPr="00000000">
        <w:rPr>
          <w:rFonts w:ascii="Times New Roman" w:cs="Times New Roman" w:eastAsia="Times New Roman" w:hAnsi="Times New Roman"/>
          <w:sz w:val="24"/>
          <w:szCs w:val="24"/>
          <w:rtl w:val="0"/>
        </w:rPr>
        <w:t xml:space="preserve"> = 0.01), Bieber (Year Est. = 0.12, SE = 0.02, </w:t>
      </w:r>
      <w:r w:rsidDel="00000000" w:rsidR="00000000" w:rsidRPr="00000000">
        <w:rPr>
          <w:rFonts w:ascii="Times New Roman" w:cs="Times New Roman" w:eastAsia="Times New Roman" w:hAnsi="Times New Roman"/>
          <w:i w:val="1"/>
          <w:sz w:val="24"/>
          <w:szCs w:val="24"/>
          <w:rtl w:val="0"/>
        </w:rPr>
        <w:t xml:space="preserve">P</w:t>
      </w:r>
      <w:r w:rsidDel="00000000" w:rsidR="00000000" w:rsidRPr="00000000">
        <w:rPr>
          <w:rFonts w:ascii="Times New Roman" w:cs="Times New Roman" w:eastAsia="Times New Roman" w:hAnsi="Times New Roman"/>
          <w:sz w:val="24"/>
          <w:szCs w:val="24"/>
          <w:rtl w:val="0"/>
        </w:rPr>
        <w:t xml:space="preserve"> &lt; 0.001), and Kinzig W1 (Year Est. = 0.07, SE = 0.02, </w:t>
      </w:r>
      <w:r w:rsidDel="00000000" w:rsidR="00000000" w:rsidRPr="00000000">
        <w:rPr>
          <w:rFonts w:ascii="Times New Roman" w:cs="Times New Roman" w:eastAsia="Times New Roman" w:hAnsi="Times New Roman"/>
          <w:i w:val="1"/>
          <w:sz w:val="24"/>
          <w:szCs w:val="24"/>
          <w:rtl w:val="0"/>
        </w:rPr>
        <w:t xml:space="preserve">P</w:t>
      </w:r>
      <w:r w:rsidDel="00000000" w:rsidR="00000000" w:rsidRPr="00000000">
        <w:rPr>
          <w:rFonts w:ascii="Times New Roman" w:cs="Times New Roman" w:eastAsia="Times New Roman" w:hAnsi="Times New Roman"/>
          <w:sz w:val="24"/>
          <w:szCs w:val="24"/>
          <w:rtl w:val="0"/>
        </w:rPr>
        <w:t xml:space="preserve"> &lt; 0.001), but not Kinzig O3 (Year Est. = 0.02, SE = 0.02, </w:t>
      </w:r>
      <w:r w:rsidDel="00000000" w:rsidR="00000000" w:rsidRPr="00000000">
        <w:rPr>
          <w:rFonts w:ascii="Times New Roman" w:cs="Times New Roman" w:eastAsia="Times New Roman" w:hAnsi="Times New Roman"/>
          <w:i w:val="1"/>
          <w:sz w:val="24"/>
          <w:szCs w:val="24"/>
          <w:rtl w:val="0"/>
        </w:rPr>
        <w:t xml:space="preserve">P</w:t>
      </w:r>
      <w:r w:rsidDel="00000000" w:rsidR="00000000" w:rsidRPr="00000000">
        <w:rPr>
          <w:rFonts w:ascii="Times New Roman" w:cs="Times New Roman" w:eastAsia="Times New Roman" w:hAnsi="Times New Roman"/>
          <w:sz w:val="24"/>
          <w:szCs w:val="24"/>
          <w:rtl w:val="0"/>
        </w:rPr>
        <w:t xml:space="preserve"> = 0.31)(Fig. 3a). Further, CWM of interspecific body size</w:t>
      </w:r>
      <w:r w:rsidDel="00000000" w:rsidR="00000000" w:rsidRPr="00000000">
        <w:rPr>
          <w:rFonts w:ascii="Times New Roman" w:cs="Times New Roman" w:eastAsia="Times New Roman" w:hAnsi="Times New Roman"/>
          <w:sz w:val="24"/>
          <w:szCs w:val="24"/>
          <w:rtl w:val="0"/>
        </w:rPr>
        <w:t xml:space="preserve"> increased and then plateaued with water temperature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(third degree polynomial of temperature estimate across all four sites = -0.83, SE = 0.26, </w:t>
      </w:r>
      <w:r w:rsidDel="00000000" w:rsidR="00000000" w:rsidRPr="00000000">
        <w:rPr>
          <w:rFonts w:ascii="Times New Roman" w:cs="Times New Roman" w:eastAsia="Times New Roman" w:hAnsi="Times New Roman"/>
          <w:i w:val="1"/>
          <w:sz w:val="24"/>
          <w:szCs w:val="24"/>
          <w:rtl w:val="0"/>
        </w:rPr>
        <w:t xml:space="preserve">P</w:t>
      </w:r>
      <w:r w:rsidDel="00000000" w:rsidR="00000000" w:rsidRPr="00000000">
        <w:rPr>
          <w:rFonts w:ascii="Times New Roman" w:cs="Times New Roman" w:eastAsia="Times New Roman" w:hAnsi="Times New Roman"/>
          <w:sz w:val="24"/>
          <w:szCs w:val="24"/>
          <w:rtl w:val="0"/>
        </w:rPr>
        <w:t xml:space="preserve"> = 0.003; Fig </w:t>
      </w:r>
      <w:r w:rsidDel="00000000" w:rsidR="00000000" w:rsidRPr="00000000">
        <w:rPr>
          <w:rFonts w:ascii="Times New Roman" w:cs="Times New Roman" w:eastAsia="Times New Roman" w:hAnsi="Times New Roman"/>
          <w:sz w:val="24"/>
          <w:szCs w:val="24"/>
          <w:rtl w:val="0"/>
        </w:rPr>
        <w:t xml:space="preserve">3b</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Using the 59 most common species that allowed sufficient quantification of temporal trends, we found that despite abundance trends being variable among species, larger species were more likely to increase their abundance over time (Year Est. = 0.04, SE = 0.01, </w:t>
      </w:r>
      <w:r w:rsidDel="00000000" w:rsidR="00000000" w:rsidRPr="00000000">
        <w:rPr>
          <w:rFonts w:ascii="Times New Roman" w:cs="Times New Roman" w:eastAsia="Times New Roman" w:hAnsi="Times New Roman"/>
          <w:i w:val="1"/>
          <w:sz w:val="24"/>
          <w:szCs w:val="24"/>
          <w:rtl w:val="0"/>
        </w:rPr>
        <w:t xml:space="preserve">P</w:t>
      </w:r>
      <w:r w:rsidDel="00000000" w:rsidR="00000000" w:rsidRPr="00000000">
        <w:rPr>
          <w:rFonts w:ascii="Times New Roman" w:cs="Times New Roman" w:eastAsia="Times New Roman" w:hAnsi="Times New Roman"/>
          <w:sz w:val="24"/>
          <w:szCs w:val="24"/>
          <w:rtl w:val="0"/>
        </w:rPr>
        <w:t xml:space="preserve"> = 0.02; Fig. 4). However, this trend was not significant at the site level (Aubach: Year Est. = 0.02, SE = 0.03, </w:t>
      </w:r>
      <w:r w:rsidDel="00000000" w:rsidR="00000000" w:rsidRPr="00000000">
        <w:rPr>
          <w:rFonts w:ascii="Times New Roman" w:cs="Times New Roman" w:eastAsia="Times New Roman" w:hAnsi="Times New Roman"/>
          <w:i w:val="1"/>
          <w:sz w:val="24"/>
          <w:szCs w:val="24"/>
          <w:rtl w:val="0"/>
        </w:rPr>
        <w:t xml:space="preserve">P</w:t>
      </w:r>
      <w:r w:rsidDel="00000000" w:rsidR="00000000" w:rsidRPr="00000000">
        <w:rPr>
          <w:rFonts w:ascii="Times New Roman" w:cs="Times New Roman" w:eastAsia="Times New Roman" w:hAnsi="Times New Roman"/>
          <w:sz w:val="24"/>
          <w:szCs w:val="24"/>
          <w:rtl w:val="0"/>
        </w:rPr>
        <w:t xml:space="preserve"> = 0.44; Bieber: Year Est. = 0.04, SE = 0.03, </w:t>
      </w:r>
      <w:r w:rsidDel="00000000" w:rsidR="00000000" w:rsidRPr="00000000">
        <w:rPr>
          <w:rFonts w:ascii="Times New Roman" w:cs="Times New Roman" w:eastAsia="Times New Roman" w:hAnsi="Times New Roman"/>
          <w:i w:val="1"/>
          <w:sz w:val="24"/>
          <w:szCs w:val="24"/>
          <w:rtl w:val="0"/>
        </w:rPr>
        <w:t xml:space="preserve">P</w:t>
      </w:r>
      <w:r w:rsidDel="00000000" w:rsidR="00000000" w:rsidRPr="00000000">
        <w:rPr>
          <w:rFonts w:ascii="Times New Roman" w:cs="Times New Roman" w:eastAsia="Times New Roman" w:hAnsi="Times New Roman"/>
          <w:sz w:val="24"/>
          <w:szCs w:val="24"/>
          <w:rtl w:val="0"/>
        </w:rPr>
        <w:t xml:space="preserve"> = 0.17; Kinzig O3: Year Est. = 0.07, SE = 0.05, </w:t>
      </w:r>
      <w:r w:rsidDel="00000000" w:rsidR="00000000" w:rsidRPr="00000000">
        <w:rPr>
          <w:rFonts w:ascii="Times New Roman" w:cs="Times New Roman" w:eastAsia="Times New Roman" w:hAnsi="Times New Roman"/>
          <w:i w:val="1"/>
          <w:sz w:val="24"/>
          <w:szCs w:val="24"/>
          <w:rtl w:val="0"/>
        </w:rPr>
        <w:t xml:space="preserve">P</w:t>
      </w:r>
      <w:r w:rsidDel="00000000" w:rsidR="00000000" w:rsidRPr="00000000">
        <w:rPr>
          <w:rFonts w:ascii="Times New Roman" w:cs="Times New Roman" w:eastAsia="Times New Roman" w:hAnsi="Times New Roman"/>
          <w:sz w:val="24"/>
          <w:szCs w:val="24"/>
          <w:rtl w:val="0"/>
        </w:rPr>
        <w:t xml:space="preserve"> = 0.2; Kinzig W1: Year Est. = 0.04, SE = 0.05, </w:t>
      </w:r>
      <w:r w:rsidDel="00000000" w:rsidR="00000000" w:rsidRPr="00000000">
        <w:rPr>
          <w:rFonts w:ascii="Times New Roman" w:cs="Times New Roman" w:eastAsia="Times New Roman" w:hAnsi="Times New Roman"/>
          <w:i w:val="1"/>
          <w:sz w:val="24"/>
          <w:szCs w:val="24"/>
          <w:rtl w:val="0"/>
        </w:rPr>
        <w:t xml:space="preserve">P</w:t>
      </w:r>
      <w:r w:rsidDel="00000000" w:rsidR="00000000" w:rsidRPr="00000000">
        <w:rPr>
          <w:rFonts w:ascii="Times New Roman" w:cs="Times New Roman" w:eastAsia="Times New Roman" w:hAnsi="Times New Roman"/>
          <w:sz w:val="24"/>
          <w:szCs w:val="24"/>
          <w:rtl w:val="0"/>
        </w:rPr>
        <w:t xml:space="preserve"> = 0.41; Fig. 4).</w:t>
      </w:r>
    </w:p>
    <w:p w:rsidR="00000000" w:rsidDel="00000000" w:rsidP="00000000" w:rsidRDefault="00000000" w:rsidRPr="00000000" w14:paraId="000000A5">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68700"/>
            <wp:effectExtent b="0" l="0" r="0" t="0"/>
            <wp:docPr id="8"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w:t>
      </w:r>
      <w:r w:rsidDel="00000000" w:rsidR="00000000" w:rsidRPr="00000000">
        <w:rPr>
          <w:rFonts w:ascii="Times New Roman" w:cs="Times New Roman" w:eastAsia="Times New Roman" w:hAnsi="Times New Roman"/>
          <w:sz w:val="24"/>
          <w:szCs w:val="24"/>
          <w:rtl w:val="0"/>
        </w:rPr>
        <w:t xml:space="preserve"> Change in the Community Weighted Mean (CWM) of interspecific body size over year (a) and water temperature (b). </w:t>
      </w:r>
      <w:r w:rsidDel="00000000" w:rsidR="00000000" w:rsidRPr="00000000">
        <w:rPr>
          <w:rFonts w:ascii="Times New Roman" w:cs="Times New Roman" w:eastAsia="Times New Roman" w:hAnsi="Times New Roman"/>
          <w:sz w:val="24"/>
          <w:szCs w:val="24"/>
          <w:rtl w:val="0"/>
        </w:rPr>
        <w:t xml:space="preserve">In panel a, dashed lines indicate non-significant (</w:t>
      </w:r>
      <w:r w:rsidDel="00000000" w:rsidR="00000000" w:rsidRPr="00000000">
        <w:rPr>
          <w:rFonts w:ascii="Times New Roman" w:cs="Times New Roman" w:eastAsia="Times New Roman" w:hAnsi="Times New Roman"/>
          <w:i w:val="1"/>
          <w:sz w:val="24"/>
          <w:szCs w:val="24"/>
          <w:rtl w:val="0"/>
        </w:rPr>
        <w:t xml:space="preserve">P</w:t>
      </w:r>
      <w:r w:rsidDel="00000000" w:rsidR="00000000" w:rsidRPr="00000000">
        <w:rPr>
          <w:rFonts w:ascii="Times New Roman" w:cs="Times New Roman" w:eastAsia="Times New Roman" w:hAnsi="Times New Roman"/>
          <w:sz w:val="24"/>
          <w:szCs w:val="24"/>
          <w:rtl w:val="0"/>
        </w:rPr>
        <w:t xml:space="preserve"> &gt; 0.05) changes over time while solid lines indicate a significant time effect.</w:t>
      </w:r>
    </w:p>
    <w:p w:rsidR="00000000" w:rsidDel="00000000" w:rsidP="00000000" w:rsidRDefault="00000000" w:rsidRPr="00000000" w14:paraId="000000A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71863" cy="3471863"/>
            <wp:effectExtent b="0" l="0" r="0" t="0"/>
            <wp:docPr id="3"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3471863"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w:t>
      </w:r>
      <w:r w:rsidDel="00000000" w:rsidR="00000000" w:rsidRPr="00000000">
        <w:rPr>
          <w:rFonts w:ascii="Times New Roman" w:cs="Times New Roman" w:eastAsia="Times New Roman" w:hAnsi="Times New Roman"/>
          <w:sz w:val="24"/>
          <w:szCs w:val="24"/>
          <w:rtl w:val="0"/>
        </w:rPr>
        <w:t xml:space="preserve"> Change in species abundances over time, regressed over species interspecific body sizes. Each point represents the slope of one species within one site, using only species sampled for at least 12 years.</w:t>
      </w:r>
      <w:r w:rsidDel="00000000" w:rsidR="00000000" w:rsidRPr="00000000">
        <w:rPr>
          <w:rtl w:val="0"/>
        </w:rPr>
      </w:r>
    </w:p>
    <w:p w:rsidR="00000000" w:rsidDel="00000000" w:rsidP="00000000" w:rsidRDefault="00000000" w:rsidRPr="00000000" w14:paraId="000000A9">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Discussion</w:t>
      </w:r>
    </w:p>
    <w:p w:rsidR="00000000" w:rsidDel="00000000" w:rsidP="00000000" w:rsidRDefault="00000000" w:rsidRPr="00000000" w14:paraId="000000AA">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Animal b</w:t>
      </w:r>
      <w:r w:rsidDel="00000000" w:rsidR="00000000" w:rsidRPr="00000000">
        <w:rPr>
          <w:rFonts w:ascii="Times New Roman" w:cs="Times New Roman" w:eastAsia="Times New Roman" w:hAnsi="Times New Roman"/>
          <w:sz w:val="24"/>
          <w:szCs w:val="24"/>
          <w:rtl w:val="0"/>
        </w:rPr>
        <w:t xml:space="preserve">ody size has ecological consequences across biological levels, from an individual’s risk of predation to a community’s use of resources </w:t>
      </w:r>
      <w:r w:rsidDel="00000000" w:rsidR="00000000" w:rsidRPr="00000000">
        <w:rPr>
          <w:rFonts w:ascii="Times New Roman" w:cs="Times New Roman" w:eastAsia="Times New Roman" w:hAnsi="Times New Roman"/>
          <w:sz w:val="24"/>
          <w:szCs w:val="24"/>
          <w:rtl w:val="0"/>
        </w:rPr>
        <w:t xml:space="preserve">(Horne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2017b).</w:t>
      </w:r>
      <w:r w:rsidDel="00000000" w:rsidR="00000000" w:rsidRPr="00000000">
        <w:rPr>
          <w:rFonts w:ascii="Times New Roman" w:cs="Times New Roman" w:eastAsia="Times New Roman" w:hAnsi="Times New Roman"/>
          <w:sz w:val="24"/>
          <w:szCs w:val="24"/>
          <w:rtl w:val="0"/>
        </w:rPr>
        <w:t xml:space="preserve"> Intraspecifically, w</w:t>
      </w:r>
      <w:r w:rsidDel="00000000" w:rsidR="00000000" w:rsidRPr="00000000">
        <w:rPr>
          <w:rFonts w:ascii="Times New Roman" w:cs="Times New Roman" w:eastAsia="Times New Roman" w:hAnsi="Times New Roman"/>
          <w:sz w:val="24"/>
          <w:szCs w:val="24"/>
          <w:rtl w:val="0"/>
        </w:rPr>
        <w:t xml:space="preserve">e found divergent trends for the nine freshwater macroinvertebrate species we measured across two decades. Species that do not have strictly univoltine life cycles had the greatest shifts in body size over time. Specifically, body size of the two Ephemeroptera species (one </w:t>
      </w:r>
      <w:r w:rsidDel="00000000" w:rsidR="00000000" w:rsidRPr="00000000">
        <w:rPr>
          <w:rFonts w:ascii="Times New Roman" w:cs="Times New Roman" w:eastAsia="Times New Roman" w:hAnsi="Times New Roman"/>
          <w:sz w:val="24"/>
          <w:szCs w:val="24"/>
          <w:rtl w:val="0"/>
        </w:rPr>
        <w:t xml:space="preserve">univoltine, bivoltine or multivoltine, and one mostly semivoltine, but in rare cases univoltine)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and the gammarid (</w:t>
      </w:r>
      <w:r w:rsidDel="00000000" w:rsidR="00000000" w:rsidRPr="00000000">
        <w:rPr>
          <w:rFonts w:ascii="Times New Roman" w:cs="Times New Roman" w:eastAsia="Times New Roman" w:hAnsi="Times New Roman"/>
          <w:sz w:val="24"/>
          <w:szCs w:val="24"/>
          <w:rtl w:val="0"/>
        </w:rPr>
        <w:t xml:space="preserve">bivoltine or multivoltine</w:t>
      </w:r>
      <w:r w:rsidDel="00000000" w:rsidR="00000000" w:rsidRPr="00000000">
        <w:rPr>
          <w:rFonts w:ascii="Times New Roman" w:cs="Times New Roman" w:eastAsia="Times New Roman" w:hAnsi="Times New Roman"/>
          <w:sz w:val="24"/>
          <w:szCs w:val="24"/>
          <w:rtl w:val="0"/>
        </w:rPr>
        <w:t xml:space="preserve">) decreased, the midge (bivoltine) increased, and five species (all univoltine) did not exhibit changes over time. This suggests changes in emergence time are more important in this system and studied time period than changes in temperature-induced decreases that we predicted. Interspecifically, we found both a shift in community composition towards larger species and that larger species were more likely to increase in their abundances. Identifying how and why changes are occurring is critical given the multitude of ongoing pressures to freshwater communities.</w:t>
      </w:r>
      <w:r w:rsidDel="00000000" w:rsidR="00000000" w:rsidRPr="00000000">
        <w:rPr>
          <w:rtl w:val="0"/>
        </w:rPr>
      </w:r>
    </w:p>
    <w:p w:rsidR="00000000" w:rsidDel="00000000" w:rsidP="00000000" w:rsidRDefault="00000000" w:rsidRPr="00000000" w14:paraId="000000AB">
      <w:pPr>
        <w:spacing w:after="240" w:before="240" w:lineRule="auto"/>
        <w:rPr>
          <w:rFonts w:ascii="Times New Roman" w:cs="Times New Roman" w:eastAsia="Times New Roman" w:hAnsi="Times New Roman"/>
          <w:i w:val="1"/>
          <w:sz w:val="24"/>
          <w:szCs w:val="24"/>
          <w:highlight w:val="yellow"/>
        </w:rPr>
      </w:pPr>
      <w:commentRangeStart w:id="32"/>
      <w:r w:rsidDel="00000000" w:rsidR="00000000" w:rsidRPr="00000000">
        <w:rPr>
          <w:rFonts w:ascii="Times New Roman" w:cs="Times New Roman" w:eastAsia="Times New Roman" w:hAnsi="Times New Roman"/>
          <w:b w:val="1"/>
          <w:i w:val="1"/>
          <w:sz w:val="24"/>
          <w:szCs w:val="24"/>
          <w:rtl w:val="0"/>
        </w:rPr>
        <w:t xml:space="preserve">Intraspecific variation in body size</w:t>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0A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Alongside changes to phenology and distribution, body size reductions have been suggested to be a third universal response of organisms to global environmental change (</w:t>
      </w:r>
      <w:commentRangeStart w:id="33"/>
      <w:r w:rsidDel="00000000" w:rsidR="00000000" w:rsidRPr="00000000">
        <w:rPr>
          <w:rFonts w:ascii="Times New Roman" w:cs="Times New Roman" w:eastAsia="Times New Roman" w:hAnsi="Times New Roman"/>
          <w:sz w:val="24"/>
          <w:szCs w:val="24"/>
          <w:rtl w:val="0"/>
        </w:rPr>
        <w:t xml:space="preserve">Gardner et al., 2011</w:t>
      </w:r>
      <w:commentRangeEnd w:id="33"/>
      <w:r w:rsidDel="00000000" w:rsidR="00000000" w:rsidRPr="00000000">
        <w:commentReference w:id="33"/>
      </w:r>
      <w:r w:rsidDel="00000000" w:rsidR="00000000" w:rsidRPr="00000000">
        <w:rPr>
          <w:rFonts w:ascii="Times New Roman" w:cs="Times New Roman" w:eastAsia="Times New Roman" w:hAnsi="Times New Roman"/>
          <w:sz w:val="24"/>
          <w:szCs w:val="24"/>
          <w:rtl w:val="0"/>
        </w:rPr>
        <w:t xml:space="preserve">). Contrarily, we found no unified patterns of temporal changes in intraspecific body size across the nine analyzed species, with body size decreases, increases, and stability all being observed. </w:t>
      </w:r>
      <w:r w:rsidDel="00000000" w:rsidR="00000000" w:rsidRPr="00000000">
        <w:rPr>
          <w:rFonts w:ascii="Times New Roman" w:cs="Times New Roman" w:eastAsia="Times New Roman" w:hAnsi="Times New Roman"/>
          <w:sz w:val="24"/>
          <w:szCs w:val="24"/>
          <w:rtl w:val="0"/>
        </w:rPr>
        <w:t xml:space="preserve">This corresponds with some previous observations for body size responses of insects (</w:t>
      </w:r>
      <w:commentRangeStart w:id="34"/>
      <w:r w:rsidDel="00000000" w:rsidR="00000000" w:rsidRPr="00000000">
        <w:rPr>
          <w:rFonts w:ascii="Times New Roman" w:cs="Times New Roman" w:eastAsia="Times New Roman" w:hAnsi="Times New Roman"/>
          <w:sz w:val="24"/>
          <w:szCs w:val="24"/>
          <w:rtl w:val="0"/>
        </w:rPr>
        <w:t xml:space="preserve">Martins et al., 2023</w:t>
      </w:r>
      <w:commentRangeEnd w:id="34"/>
      <w:r w:rsidDel="00000000" w:rsidR="00000000" w:rsidRPr="00000000">
        <w:commentReference w:id="34"/>
      </w:r>
      <w:r w:rsidDel="00000000" w:rsidR="00000000" w:rsidRPr="00000000">
        <w:rPr>
          <w:rFonts w:ascii="Times New Roman" w:cs="Times New Roman" w:eastAsia="Times New Roman" w:hAnsi="Times New Roman"/>
          <w:sz w:val="24"/>
          <w:szCs w:val="24"/>
          <w:rtl w:val="0"/>
        </w:rPr>
        <w:t xml:space="preserve">) and fish (Audzionyte et al., </w:t>
      </w:r>
      <w:commentRangeStart w:id="35"/>
      <w:r w:rsidDel="00000000" w:rsidR="00000000" w:rsidRPr="00000000">
        <w:rPr>
          <w:rFonts w:ascii="Times New Roman" w:cs="Times New Roman" w:eastAsia="Times New Roman" w:hAnsi="Times New Roman"/>
          <w:sz w:val="24"/>
          <w:szCs w:val="24"/>
          <w:rtl w:val="0"/>
        </w:rPr>
        <w:t xml:space="preserve">YEAR</w:t>
      </w:r>
      <w:commentRangeEnd w:id="35"/>
      <w:r w:rsidDel="00000000" w:rsidR="00000000" w:rsidRPr="00000000">
        <w:commentReference w:id="35"/>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Interestingly, species that showed temporal changes in intraspecific body size, including both increases and decreases, were always associated with voltinism plasticity (</w:t>
      </w:r>
      <w:r w:rsidDel="00000000" w:rsidR="00000000" w:rsidRPr="00000000">
        <w:rPr>
          <w:rFonts w:ascii="Times New Roman" w:cs="Times New Roman" w:eastAsia="Times New Roman" w:hAnsi="Times New Roman"/>
          <w:i w:val="1"/>
          <w:sz w:val="24"/>
          <w:szCs w:val="24"/>
          <w:rtl w:val="0"/>
        </w:rPr>
        <w:t xml:space="preserve">B. rhodani, E. danica, G. roeselii,  P. olivacea</w:t>
      </w:r>
      <w:r w:rsidDel="00000000" w:rsidR="00000000" w:rsidRPr="00000000">
        <w:rPr>
          <w:rFonts w:ascii="Times New Roman" w:cs="Times New Roman" w:eastAsia="Times New Roman" w:hAnsi="Times New Roman"/>
          <w:sz w:val="24"/>
          <w:szCs w:val="24"/>
          <w:rtl w:val="0"/>
        </w:rPr>
        <w:t xml:space="preserve">), i.e. are species capable of adjusting the number of generations they have per year depending on prevailing environmental conditions. Opposingly, organisms with “strict” voltinism life cycles (</w:t>
      </w:r>
      <w:r w:rsidDel="00000000" w:rsidR="00000000" w:rsidRPr="00000000">
        <w:rPr>
          <w:rFonts w:ascii="Times New Roman" w:cs="Times New Roman" w:eastAsia="Times New Roman" w:hAnsi="Times New Roman"/>
          <w:i w:val="1"/>
          <w:sz w:val="24"/>
          <w:szCs w:val="24"/>
          <w:rtl w:val="0"/>
        </w:rPr>
        <w:t xml:space="preserve">A fluviatilus, A </w:t>
      </w:r>
      <w:r w:rsidDel="00000000" w:rsidR="00000000" w:rsidRPr="00000000">
        <w:rPr>
          <w:rFonts w:ascii="Times New Roman" w:cs="Times New Roman" w:eastAsia="Times New Roman" w:hAnsi="Times New Roman"/>
          <w:i w:val="1"/>
          <w:sz w:val="24"/>
          <w:szCs w:val="24"/>
          <w:rtl w:val="0"/>
        </w:rPr>
        <w:t xml:space="preserve">aestivalis</w:t>
      </w:r>
      <w:r w:rsidDel="00000000" w:rsidR="00000000" w:rsidRPr="00000000">
        <w:rPr>
          <w:rFonts w:ascii="Times New Roman" w:cs="Times New Roman" w:eastAsia="Times New Roman" w:hAnsi="Times New Roman"/>
          <w:i w:val="1"/>
          <w:sz w:val="24"/>
          <w:szCs w:val="24"/>
          <w:rtl w:val="0"/>
        </w:rPr>
        <w:t xml:space="preserve">, E. tetraedra, </w:t>
      </w:r>
      <w:r w:rsidDel="00000000" w:rsidR="00000000" w:rsidRPr="00000000">
        <w:rPr>
          <w:rFonts w:ascii="Times New Roman" w:cs="Times New Roman" w:eastAsia="Times New Roman" w:hAnsi="Times New Roman"/>
          <w:i w:val="1"/>
          <w:sz w:val="24"/>
          <w:szCs w:val="24"/>
          <w:rtl w:val="0"/>
        </w:rPr>
        <w:t xml:space="preserve">H. siltalai</w:t>
      </w:r>
      <w:r w:rsidDel="00000000" w:rsidR="00000000" w:rsidRPr="00000000">
        <w:rPr>
          <w:rFonts w:ascii="Times New Roman" w:cs="Times New Roman" w:eastAsia="Times New Roman" w:hAnsi="Times New Roman"/>
          <w:i w:val="1"/>
          <w:sz w:val="24"/>
          <w:szCs w:val="24"/>
          <w:rtl w:val="0"/>
        </w:rPr>
        <w:t xml:space="preserve">, O. villosus</w:t>
      </w:r>
      <w:r w:rsidDel="00000000" w:rsidR="00000000" w:rsidRPr="00000000">
        <w:rPr>
          <w:rFonts w:ascii="Times New Roman" w:cs="Times New Roman" w:eastAsia="Times New Roman" w:hAnsi="Times New Roman"/>
          <w:sz w:val="24"/>
          <w:szCs w:val="24"/>
          <w:rtl w:val="0"/>
        </w:rPr>
        <w:t xml:space="preserve">), those with a fixed number of generations per year, showed no general changes in body size over time, indicating a higher dependence on seasonal predictability. Taken together, these findings suggest phenological shifts are stronger drivers of intraspecific body size variation compared to temperature and other drivers, which are more likely to impact intraspecific body size, at least over these 16-19 year periods.</w:t>
      </w:r>
    </w:p>
    <w:p w:rsidR="00000000" w:rsidDel="00000000" w:rsidP="00000000" w:rsidRDefault="00000000" w:rsidRPr="00000000" w14:paraId="000000AD">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interplay between changes in thermal and phenological regimes cannot be easily disentangled. Broadly speaking, the responses we observed can be categorized into three main scenarios. First, five “strictly” univoltine species (</w:t>
      </w:r>
      <w:r w:rsidDel="00000000" w:rsidR="00000000" w:rsidRPr="00000000">
        <w:rPr>
          <w:rFonts w:ascii="Times New Roman" w:cs="Times New Roman" w:eastAsia="Times New Roman" w:hAnsi="Times New Roman"/>
          <w:i w:val="1"/>
          <w:sz w:val="24"/>
          <w:szCs w:val="24"/>
          <w:rtl w:val="0"/>
        </w:rPr>
        <w:t xml:space="preserve">A fluviatilus, A </w:t>
      </w:r>
      <w:r w:rsidDel="00000000" w:rsidR="00000000" w:rsidRPr="00000000">
        <w:rPr>
          <w:rFonts w:ascii="Times New Roman" w:cs="Times New Roman" w:eastAsia="Times New Roman" w:hAnsi="Times New Roman"/>
          <w:i w:val="1"/>
          <w:sz w:val="24"/>
          <w:szCs w:val="24"/>
          <w:rtl w:val="0"/>
        </w:rPr>
        <w:t xml:space="preserve">aestivalis</w:t>
      </w:r>
      <w:r w:rsidDel="00000000" w:rsidR="00000000" w:rsidRPr="00000000">
        <w:rPr>
          <w:rFonts w:ascii="Times New Roman" w:cs="Times New Roman" w:eastAsia="Times New Roman" w:hAnsi="Times New Roman"/>
          <w:i w:val="1"/>
          <w:sz w:val="24"/>
          <w:szCs w:val="24"/>
          <w:rtl w:val="0"/>
        </w:rPr>
        <w:t xml:space="preserve">, E. tetraedra, </w:t>
      </w:r>
      <w:r w:rsidDel="00000000" w:rsidR="00000000" w:rsidRPr="00000000">
        <w:rPr>
          <w:rFonts w:ascii="Times New Roman" w:cs="Times New Roman" w:eastAsia="Times New Roman" w:hAnsi="Times New Roman"/>
          <w:i w:val="1"/>
          <w:sz w:val="24"/>
          <w:szCs w:val="24"/>
          <w:rtl w:val="0"/>
        </w:rPr>
        <w:t xml:space="preserve">H. siltalai</w:t>
      </w:r>
      <w:r w:rsidDel="00000000" w:rsidR="00000000" w:rsidRPr="00000000">
        <w:rPr>
          <w:rFonts w:ascii="Times New Roman" w:cs="Times New Roman" w:eastAsia="Times New Roman" w:hAnsi="Times New Roman"/>
          <w:sz w:val="24"/>
          <w:szCs w:val="24"/>
          <w:rtl w:val="0"/>
        </w:rPr>
        <w:t xml:space="preserve">, and</w:t>
      </w:r>
      <w:r w:rsidDel="00000000" w:rsidR="00000000" w:rsidRPr="00000000">
        <w:rPr>
          <w:rFonts w:ascii="Times New Roman" w:cs="Times New Roman" w:eastAsia="Times New Roman" w:hAnsi="Times New Roman"/>
          <w:i w:val="1"/>
          <w:sz w:val="24"/>
          <w:szCs w:val="24"/>
          <w:rtl w:val="0"/>
        </w:rPr>
        <w:t xml:space="preserve"> O. villosus), </w:t>
      </w:r>
      <w:r w:rsidDel="00000000" w:rsidR="00000000" w:rsidRPr="00000000">
        <w:rPr>
          <w:rFonts w:ascii="Times New Roman" w:cs="Times New Roman" w:eastAsia="Times New Roman" w:hAnsi="Times New Roman"/>
          <w:sz w:val="24"/>
          <w:szCs w:val="24"/>
          <w:rtl w:val="0"/>
        </w:rPr>
        <w:t xml:space="preserve">showed no strong changes in body size through time. The lack of change could potentially be due to the effects of increasing temperature and shifting phenology balancing each other out. For example, if phenological shifts cause a univoltine species to hatch earlier than usual, then one would expect, given sampling season consistency, that the sampled individuals would be larger for a given sampling date. However, if the effects of increasing temperature cause the same individuals to have smaller body sizes (i.e., the temperature-size rule), then the effects of earlier development could be counteracted, leaving univoltine species the same general size, but at potentially different developmental phases. Second, the chironomid (</w:t>
      </w:r>
      <w:r w:rsidDel="00000000" w:rsidR="00000000" w:rsidRPr="00000000">
        <w:rPr>
          <w:rFonts w:ascii="Times New Roman" w:cs="Times New Roman" w:eastAsia="Times New Roman" w:hAnsi="Times New Roman"/>
          <w:i w:val="1"/>
          <w:sz w:val="24"/>
          <w:szCs w:val="24"/>
          <w:rtl w:val="0"/>
        </w:rPr>
        <w:t xml:space="preserve">P. olivacea) </w:t>
      </w:r>
      <w:r w:rsidDel="00000000" w:rsidR="00000000" w:rsidRPr="00000000">
        <w:rPr>
          <w:rFonts w:ascii="Times New Roman" w:cs="Times New Roman" w:eastAsia="Times New Roman" w:hAnsi="Times New Roman"/>
          <w:sz w:val="24"/>
          <w:szCs w:val="24"/>
          <w:rtl w:val="0"/>
        </w:rPr>
        <w:t xml:space="preserve">demonstrates voltinism plasticity and was the only species that became larger through time. This increase in body size is likely related to earlier emergence patterns and longer growing seasons. Third, three species (</w:t>
      </w:r>
      <w:r w:rsidDel="00000000" w:rsidR="00000000" w:rsidRPr="00000000">
        <w:rPr>
          <w:rFonts w:ascii="Times New Roman" w:cs="Times New Roman" w:eastAsia="Times New Roman" w:hAnsi="Times New Roman"/>
          <w:i w:val="1"/>
          <w:sz w:val="24"/>
          <w:szCs w:val="24"/>
          <w:rtl w:val="0"/>
        </w:rPr>
        <w:t xml:space="preserve">B. rhodani, E. danica</w:t>
      </w:r>
      <w:r w:rsidDel="00000000" w:rsidR="00000000" w:rsidRPr="00000000">
        <w:rPr>
          <w:rFonts w:ascii="Times New Roman" w:cs="Times New Roman" w:eastAsia="Times New Roman" w:hAnsi="Times New Roman"/>
          <w:sz w:val="24"/>
          <w:szCs w:val="24"/>
          <w:rtl w:val="0"/>
        </w:rPr>
        <w:t xml:space="preserve">, and</w:t>
      </w:r>
      <w:r w:rsidDel="00000000" w:rsidR="00000000" w:rsidRPr="00000000">
        <w:rPr>
          <w:rFonts w:ascii="Times New Roman" w:cs="Times New Roman" w:eastAsia="Times New Roman" w:hAnsi="Times New Roman"/>
          <w:i w:val="1"/>
          <w:sz w:val="24"/>
          <w:szCs w:val="24"/>
          <w:rtl w:val="0"/>
        </w:rPr>
        <w:t xml:space="preserve"> G. roeselii)</w:t>
      </w:r>
      <w:r w:rsidDel="00000000" w:rsidR="00000000" w:rsidRPr="00000000">
        <w:rPr>
          <w:rFonts w:ascii="Times New Roman" w:cs="Times New Roman" w:eastAsia="Times New Roman" w:hAnsi="Times New Roman"/>
          <w:sz w:val="24"/>
          <w:szCs w:val="24"/>
          <w:rtl w:val="0"/>
        </w:rPr>
        <w:t xml:space="preserve"> which also have voltinism plasticity,</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declined in body size through time. These species also likely emerged earlier later in the time series, with sampling then starting to include individuals collected at the beginning of a new generation cycle. A larger caveat of our analysis is that developmental stage was not noted during species measuring and we are therefore unable to say with certainty that the changes in body size are linked to earlier emergence, especially for the species which show voltinism plasticity. Regardless, difference in body size responses for univoltine species compared to those with voltinism plasticity suggests shifts in phenology is a likely mechanism of intraspecific body size </w:t>
      </w:r>
      <w:commentRangeStart w:id="36"/>
      <w:r w:rsidDel="00000000" w:rsidR="00000000" w:rsidRPr="00000000">
        <w:rPr>
          <w:rFonts w:ascii="Times New Roman" w:cs="Times New Roman" w:eastAsia="Times New Roman" w:hAnsi="Times New Roman"/>
          <w:sz w:val="24"/>
          <w:szCs w:val="24"/>
          <w:rtl w:val="0"/>
        </w:rPr>
        <w:t xml:space="preserve">shifts</w:t>
      </w:r>
      <w:commentRangeEnd w:id="36"/>
      <w:r w:rsidDel="00000000" w:rsidR="00000000" w:rsidRPr="00000000">
        <w:commentReference w:id="36"/>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E">
      <w:pPr>
        <w:spacing w:after="240" w:befor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Interspecific variation in body size</w:t>
      </w:r>
    </w:p>
    <w:p w:rsidR="00000000" w:rsidDel="00000000" w:rsidP="00000000" w:rsidRDefault="00000000" w:rsidRPr="00000000" w14:paraId="000000A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Macroinvertebrate interspecific body size increased over the research period at the two smaller, colder and smaller streams of Aubach and Bieber, with a tendency to increase at the warmer and larger river sites of Kinzig O3 and W1. Body size of</w:t>
      </w:r>
      <w:r w:rsidDel="00000000" w:rsidR="00000000" w:rsidRPr="00000000">
        <w:rPr>
          <w:rFonts w:ascii="Times New Roman" w:cs="Times New Roman" w:eastAsia="Times New Roman" w:hAnsi="Times New Roman"/>
          <w:sz w:val="24"/>
          <w:szCs w:val="24"/>
          <w:rtl w:val="0"/>
        </w:rPr>
        <w:t xml:space="preserve"> macroinvertebrates at the Kinzig sites were also larger overall, but the gap between these and the two colder and smaller streams shrank over the course of study. </w:t>
      </w:r>
      <w:r w:rsidDel="00000000" w:rsidR="00000000" w:rsidRPr="00000000">
        <w:rPr>
          <w:rFonts w:ascii="Times New Roman" w:cs="Times New Roman" w:eastAsia="Times New Roman" w:hAnsi="Times New Roman"/>
          <w:sz w:val="24"/>
          <w:szCs w:val="24"/>
          <w:rtl w:val="0"/>
        </w:rPr>
        <w:t xml:space="preserve">Possibly larger body sizes are beneficial for the stronger currents experienced at the two Kinzig sites (</w:t>
      </w:r>
      <w:r w:rsidDel="00000000" w:rsidR="00000000" w:rsidRPr="00000000">
        <w:rPr>
          <w:rFonts w:ascii="Times New Roman" w:cs="Times New Roman" w:eastAsia="Times New Roman" w:hAnsi="Times New Roman"/>
          <w:sz w:val="24"/>
          <w:szCs w:val="24"/>
          <w:highlight w:val="yellow"/>
          <w:rtl w:val="0"/>
        </w:rPr>
        <w:t xml:space="preserve">REF XX</w:t>
      </w:r>
      <w:r w:rsidDel="00000000" w:rsidR="00000000" w:rsidRPr="00000000">
        <w:rPr>
          <w:rFonts w:ascii="Times New Roman" w:cs="Times New Roman" w:eastAsia="Times New Roman" w:hAnsi="Times New Roman"/>
          <w:sz w:val="24"/>
          <w:szCs w:val="24"/>
          <w:rtl w:val="0"/>
        </w:rPr>
        <w:t xml:space="preserve">). Responses of macroinvertebrate community body sizes to water temperature followed a s</w:t>
      </w:r>
      <w:r w:rsidDel="00000000" w:rsidR="00000000" w:rsidRPr="00000000">
        <w:rPr>
          <w:rFonts w:ascii="Times New Roman" w:cs="Times New Roman" w:eastAsia="Times New Roman" w:hAnsi="Times New Roman"/>
          <w:sz w:val="24"/>
          <w:szCs w:val="24"/>
          <w:rtl w:val="0"/>
        </w:rPr>
        <w:t xml:space="preserve">igmoid </w:t>
      </w:r>
      <w:r w:rsidDel="00000000" w:rsidR="00000000" w:rsidRPr="00000000">
        <w:rPr>
          <w:rFonts w:ascii="Times New Roman" w:cs="Times New Roman" w:eastAsia="Times New Roman" w:hAnsi="Times New Roman"/>
          <w:sz w:val="24"/>
          <w:szCs w:val="24"/>
          <w:rtl w:val="0"/>
        </w:rPr>
        <w:t xml:space="preserve">pattern, with a rapid increase in size with temperature in colder conditions, to no response of community body size to water temperatures above 12°C. </w:t>
      </w:r>
      <w:r w:rsidDel="00000000" w:rsidR="00000000" w:rsidRPr="00000000">
        <w:rPr>
          <w:rFonts w:ascii="Times New Roman" w:cs="Times New Roman" w:eastAsia="Times New Roman" w:hAnsi="Times New Roman"/>
          <w:sz w:val="24"/>
          <w:szCs w:val="24"/>
          <w:rtl w:val="0"/>
        </w:rPr>
        <w:t xml:space="preserve">Additionally, interspecifically larger species have become more abundant over time, while smaller species are more likely to be experiencing population declines. These results are contrary to the expectation that warmer temperatures favor taxa with smaller body sizes (Daufresne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2009). This suggests that either larger species in this system are more adapted to warmer water conditions, or parallel changes in these systems in favoring large species. Parallel changes that were untested in this study could include shifts in stream nutrients and flow. One particularly likely suspect of increased abundances of larger species is improvements in </w:t>
      </w:r>
      <w:commentRangeStart w:id="37"/>
      <w:commentRangeStart w:id="38"/>
      <w:r w:rsidDel="00000000" w:rsidR="00000000" w:rsidRPr="00000000">
        <w:rPr>
          <w:rFonts w:ascii="Times New Roman" w:cs="Times New Roman" w:eastAsia="Times New Roman" w:hAnsi="Times New Roman"/>
          <w:sz w:val="24"/>
          <w:szCs w:val="24"/>
          <w:rtl w:val="0"/>
        </w:rPr>
        <w:t xml:space="preserve">water quality in the studied streams</w:t>
      </w:r>
      <w:commentRangeEnd w:id="37"/>
      <w:r w:rsidDel="00000000" w:rsidR="00000000" w:rsidRPr="00000000">
        <w:commentReference w:id="37"/>
      </w:r>
      <w:commentRangeEnd w:id="38"/>
      <w:r w:rsidDel="00000000" w:rsidR="00000000" w:rsidRPr="00000000">
        <w:commentReference w:id="38"/>
      </w:r>
      <w:r w:rsidDel="00000000" w:rsidR="00000000" w:rsidRPr="00000000">
        <w:rPr>
          <w:rFonts w:ascii="Times New Roman" w:cs="Times New Roman" w:eastAsia="Times New Roman" w:hAnsi="Times New Roman"/>
          <w:sz w:val="24"/>
          <w:szCs w:val="24"/>
          <w:rtl w:val="0"/>
        </w:rPr>
        <w:t xml:space="preserve"> due to regulation and restoration efforts (</w:t>
      </w:r>
      <w:commentRangeStart w:id="39"/>
      <w:r w:rsidDel="00000000" w:rsidR="00000000" w:rsidRPr="00000000">
        <w:rPr>
          <w:rFonts w:ascii="Times New Roman" w:cs="Times New Roman" w:eastAsia="Times New Roman" w:hAnsi="Times New Roman"/>
          <w:sz w:val="24"/>
          <w:szCs w:val="24"/>
          <w:rtl w:val="0"/>
        </w:rPr>
        <w:t xml:space="preserve">Nguyen et al. 2024</w:t>
      </w:r>
      <w:commentRangeEnd w:id="39"/>
      <w:r w:rsidDel="00000000" w:rsidR="00000000" w:rsidRPr="00000000">
        <w:commentReference w:id="39"/>
      </w:r>
      <w:r w:rsidDel="00000000" w:rsidR="00000000" w:rsidRPr="00000000">
        <w:rPr>
          <w:rFonts w:ascii="Times New Roman" w:cs="Times New Roman" w:eastAsia="Times New Roman" w:hAnsi="Times New Roman"/>
          <w:sz w:val="24"/>
          <w:szCs w:val="24"/>
          <w:rtl w:val="0"/>
        </w:rPr>
        <w:t xml:space="preserve">). The benefits of water quality improvements for oxygen availability and reduced toxicants may aid recovery of larger stream taxa (Deutsch et al. 2022). Overall, our results are indicative of the difficulties in teasing out causality in long-term observational data and specific mechanisms should be investigated using experimental methods (Runge et al. </w:t>
      </w:r>
      <w:commentRangeStart w:id="40"/>
      <w:r w:rsidDel="00000000" w:rsidR="00000000" w:rsidRPr="00000000">
        <w:rPr>
          <w:rFonts w:ascii="Times New Roman" w:cs="Times New Roman" w:eastAsia="Times New Roman" w:hAnsi="Times New Roman"/>
          <w:sz w:val="24"/>
          <w:szCs w:val="24"/>
          <w:rtl w:val="0"/>
        </w:rPr>
        <w:t xml:space="preserve">2019</w:t>
      </w:r>
      <w:commentRangeEnd w:id="40"/>
      <w:r w:rsidDel="00000000" w:rsidR="00000000" w:rsidRPr="00000000">
        <w:commentReference w:id="40"/>
      </w:r>
      <w:r w:rsidDel="00000000" w:rsidR="00000000" w:rsidRPr="00000000">
        <w:rPr>
          <w:rFonts w:ascii="Times New Roman" w:cs="Times New Roman" w:eastAsia="Times New Roman" w:hAnsi="Times New Roman"/>
          <w:sz w:val="24"/>
          <w:szCs w:val="24"/>
          <w:rtl w:val="0"/>
        </w:rPr>
        <w:t xml:space="preserve">). Unexpectedly favorable conditions for large taxa counters the current literature’s current predictions for long-term change, highlighting a stream system with unexpected responses deserving further inquiry.</w:t>
      </w:r>
      <w:r w:rsidDel="00000000" w:rsidR="00000000" w:rsidRPr="00000000">
        <w:rPr>
          <w:rtl w:val="0"/>
        </w:rPr>
      </w:r>
    </w:p>
    <w:p w:rsidR="00000000" w:rsidDel="00000000" w:rsidP="00000000" w:rsidRDefault="00000000" w:rsidRPr="00000000" w14:paraId="000000B0">
      <w:pPr>
        <w:spacing w:after="240" w:before="240" w:lineRule="auto"/>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Conclusion</w:t>
      </w:r>
    </w:p>
    <w:p w:rsidR="00000000" w:rsidDel="00000000" w:rsidP="00000000" w:rsidRDefault="00000000" w:rsidRPr="00000000" w14:paraId="000000B1">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Knowing an animal’s body size alone allows approximations of many additional key functional traits, including metabolic rate, habitat size, dispersal capacity, nutritional requirements, and life span (Woodward et al., 2005). </w:t>
      </w:r>
      <w:r w:rsidDel="00000000" w:rsidR="00000000" w:rsidRPr="00000000">
        <w:rPr>
          <w:rFonts w:ascii="Times New Roman" w:cs="Times New Roman" w:eastAsia="Times New Roman" w:hAnsi="Times New Roman"/>
          <w:sz w:val="24"/>
          <w:szCs w:val="24"/>
          <w:rtl w:val="0"/>
        </w:rPr>
        <w:t xml:space="preserve">However, studies of how invertebrate body sizes vary over time has generally been less numerous in comparison to work on vertebrate species and communities  (</w:t>
      </w:r>
      <w:commentRangeStart w:id="41"/>
      <w:r w:rsidDel="00000000" w:rsidR="00000000" w:rsidRPr="00000000">
        <w:rPr>
          <w:rFonts w:ascii="Times New Roman" w:cs="Times New Roman" w:eastAsia="Times New Roman" w:hAnsi="Times New Roman"/>
          <w:sz w:val="24"/>
          <w:szCs w:val="24"/>
          <w:rtl w:val="0"/>
        </w:rPr>
        <w:t xml:space="preserve">Chown &amp; Gaston, 200</w:t>
      </w:r>
      <w:commentRangeEnd w:id="41"/>
      <w:r w:rsidDel="00000000" w:rsidR="00000000" w:rsidRPr="00000000">
        <w:commentReference w:id="41"/>
      </w:r>
      <w:r w:rsidDel="00000000" w:rsidR="00000000" w:rsidRPr="00000000">
        <w:rPr>
          <w:rFonts w:ascii="Times New Roman" w:cs="Times New Roman" w:eastAsia="Times New Roman" w:hAnsi="Times New Roman"/>
          <w:sz w:val="24"/>
          <w:szCs w:val="24"/>
          <w:rtl w:val="0"/>
        </w:rPr>
        <w:t xml:space="preserve">9</w:t>
      </w:r>
      <w:r w:rsidDel="00000000" w:rsidR="00000000" w:rsidRPr="00000000">
        <w:rPr>
          <w:rFonts w:ascii="Times New Roman" w:cs="Times New Roman" w:eastAsia="Times New Roman" w:hAnsi="Times New Roman"/>
          <w:sz w:val="24"/>
          <w:szCs w:val="24"/>
          <w:rtl w:val="0"/>
        </w:rPr>
        <w:t xml:space="preserve">; Wonglersak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2020</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w:t>
      </w:r>
      <w:r w:rsidDel="00000000" w:rsidR="00000000" w:rsidRPr="00000000">
        <w:rPr>
          <w:rFonts w:ascii="Times New Roman" w:cs="Times New Roman" w:eastAsia="Times New Roman" w:hAnsi="Times New Roman"/>
          <w:sz w:val="24"/>
          <w:szCs w:val="24"/>
          <w:rtl w:val="0"/>
        </w:rPr>
        <w:t xml:space="preserve">ntraspecifically, increases in environmental temperature can lead to faster developmental rates but smaller size at maturity of ectothermic species. Many insects have complex life cycles, varying in </w:t>
      </w:r>
      <w:r w:rsidDel="00000000" w:rsidR="00000000" w:rsidRPr="00000000">
        <w:rPr>
          <w:rFonts w:ascii="Times New Roman" w:cs="Times New Roman" w:eastAsia="Times New Roman" w:hAnsi="Times New Roman"/>
          <w:sz w:val="24"/>
          <w:szCs w:val="24"/>
          <w:rtl w:val="0"/>
        </w:rPr>
        <w:t xml:space="preserve">voltinism </w:t>
      </w:r>
      <w:r w:rsidDel="00000000" w:rsidR="00000000" w:rsidRPr="00000000">
        <w:rPr>
          <w:rFonts w:ascii="Times New Roman" w:cs="Times New Roman" w:eastAsia="Times New Roman" w:hAnsi="Times New Roman"/>
          <w:sz w:val="24"/>
          <w:szCs w:val="24"/>
          <w:rtl w:val="0"/>
        </w:rPr>
        <w:t xml:space="preserve">type, and co-occurring and often unmeasured changes in potential drivers make it difficult to separate the effect of temperature from other environmental shits (Horne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2017; Brehm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2018; Daufresne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2009). Across freshwater macroinvertebrate taxa collected over 19 years of sampling we found trends over time in intraspecific body sizes for four species with voltinism plasticity but not five univoltine species, suggesting species with shorter or more variable life cycles have outsized effects on community changes. This system further saw increases in both average body size, and larger species were more likely to increase in abundance than smaller taxa, potentially indicative of a local ecological recovery. Sorting out effects of the myriad of potential drivers of shifts in animal body size remains a priority, especially for invertebrates.</w:t>
      </w:r>
      <w:r w:rsidDel="00000000" w:rsidR="00000000" w:rsidRPr="00000000">
        <w:rPr>
          <w:rtl w:val="0"/>
        </w:rPr>
      </w:r>
    </w:p>
    <w:p w:rsidR="00000000" w:rsidDel="00000000" w:rsidP="00000000" w:rsidRDefault="00000000" w:rsidRPr="00000000" w14:paraId="000000B2">
      <w:pP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Acknowledgements</w:t>
      </w:r>
    </w:p>
    <w:p w:rsidR="00000000" w:rsidDel="00000000" w:rsidP="00000000" w:rsidRDefault="00000000" w:rsidRPr="00000000" w14:paraId="000000B3">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Natalie and Beatrice; European Long-Term Ecological Research Transnational Access grant: BOSCH: BOdy Size CHanges over time; eLTER funding</w:t>
      </w:r>
    </w:p>
    <w:p w:rsidR="00000000" w:rsidDel="00000000" w:rsidP="00000000" w:rsidRDefault="00000000" w:rsidRPr="00000000" w14:paraId="000000B4">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0B5">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Baselga, A. (2010) Partitioning the turnover and nestedness components of beta diversity. </w:t>
      </w:r>
      <w:r w:rsidDel="00000000" w:rsidR="00000000" w:rsidRPr="00000000">
        <w:rPr>
          <w:rFonts w:ascii="Times New Roman" w:cs="Times New Roman" w:eastAsia="Times New Roman" w:hAnsi="Times New Roman"/>
          <w:i w:val="1"/>
          <w:sz w:val="24"/>
          <w:szCs w:val="24"/>
          <w:rtl w:val="0"/>
        </w:rPr>
        <w:t xml:space="preserve">Global Ecology and Biogeography</w:t>
      </w:r>
      <w:r w:rsidDel="00000000" w:rsidR="00000000" w:rsidRPr="00000000">
        <w:rPr>
          <w:rFonts w:ascii="Times New Roman" w:cs="Times New Roman" w:eastAsia="Times New Roman" w:hAnsi="Times New Roman"/>
          <w:sz w:val="24"/>
          <w:szCs w:val="24"/>
          <w:rtl w:val="0"/>
        </w:rPr>
        <w:t xml:space="preserve">, 19, 134–143.</w:t>
      </w:r>
    </w:p>
    <w:p w:rsidR="00000000" w:rsidDel="00000000" w:rsidP="00000000" w:rsidRDefault="00000000" w:rsidRPr="00000000" w14:paraId="000000B6">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Bergmann, C. (1848) </w:t>
      </w:r>
      <w:r w:rsidDel="00000000" w:rsidR="00000000" w:rsidRPr="00000000">
        <w:rPr>
          <w:rFonts w:ascii="Times New Roman" w:cs="Times New Roman" w:eastAsia="Times New Roman" w:hAnsi="Times New Roman"/>
          <w:i w:val="1"/>
          <w:sz w:val="24"/>
          <w:szCs w:val="24"/>
          <w:rtl w:val="0"/>
        </w:rPr>
        <w:t xml:space="preserve">Über die Verhältnisse der Wärmeökonomie der Thiere zu ihrer Größe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7">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Brehm, G., Zeuss, D. &amp; Colwell, R.K. (2019) Moth body size increases with elevation along a complete tropical elevational gradient for two hyperdiverse clades. </w:t>
      </w:r>
      <w:r w:rsidDel="00000000" w:rsidR="00000000" w:rsidRPr="00000000">
        <w:rPr>
          <w:rFonts w:ascii="Times New Roman" w:cs="Times New Roman" w:eastAsia="Times New Roman" w:hAnsi="Times New Roman"/>
          <w:i w:val="1"/>
          <w:sz w:val="24"/>
          <w:szCs w:val="24"/>
          <w:rtl w:val="0"/>
        </w:rPr>
        <w:t xml:space="preserve">Ecography</w:t>
      </w:r>
      <w:r w:rsidDel="00000000" w:rsidR="00000000" w:rsidRPr="00000000">
        <w:rPr>
          <w:rFonts w:ascii="Times New Roman" w:cs="Times New Roman" w:eastAsia="Times New Roman" w:hAnsi="Times New Roman"/>
          <w:sz w:val="24"/>
          <w:szCs w:val="24"/>
          <w:rtl w:val="0"/>
        </w:rPr>
        <w:t xml:space="preserve">, 42, 632–642.</w:t>
      </w:r>
    </w:p>
    <w:p w:rsidR="00000000" w:rsidDel="00000000" w:rsidP="00000000" w:rsidRDefault="00000000" w:rsidRPr="00000000" w14:paraId="000000B8">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Brown, J.H., Gillooly, J.F., Allen, A.P., Savage, V.M. &amp; West, G.B. (2004) Toward a metabolic theory of ecology. </w:t>
      </w:r>
      <w:r w:rsidDel="00000000" w:rsidR="00000000" w:rsidRPr="00000000">
        <w:rPr>
          <w:rFonts w:ascii="Times New Roman" w:cs="Times New Roman" w:eastAsia="Times New Roman" w:hAnsi="Times New Roman"/>
          <w:i w:val="1"/>
          <w:sz w:val="24"/>
          <w:szCs w:val="24"/>
          <w:rtl w:val="0"/>
        </w:rPr>
        <w:t xml:space="preserve">Ecology</w:t>
      </w:r>
      <w:r w:rsidDel="00000000" w:rsidR="00000000" w:rsidRPr="00000000">
        <w:rPr>
          <w:rFonts w:ascii="Times New Roman" w:cs="Times New Roman" w:eastAsia="Times New Roman" w:hAnsi="Times New Roman"/>
          <w:sz w:val="24"/>
          <w:szCs w:val="24"/>
          <w:rtl w:val="0"/>
        </w:rPr>
        <w:t xml:space="preserve">, 85, 1771–1789.</w:t>
      </w:r>
    </w:p>
    <w:p w:rsidR="00000000" w:rsidDel="00000000" w:rsidP="00000000" w:rsidRDefault="00000000" w:rsidRPr="00000000" w14:paraId="000000B9">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Crisp, M. &amp; Cook, L. (2012) Phylogenetic niche conservatism: What are the underlying evolutionary and ecological causes? </w:t>
      </w:r>
      <w:r w:rsidDel="00000000" w:rsidR="00000000" w:rsidRPr="00000000">
        <w:rPr>
          <w:rFonts w:ascii="Times New Roman" w:cs="Times New Roman" w:eastAsia="Times New Roman" w:hAnsi="Times New Roman"/>
          <w:i w:val="1"/>
          <w:sz w:val="24"/>
          <w:szCs w:val="24"/>
          <w:rtl w:val="0"/>
        </w:rPr>
        <w:t xml:space="preserve">The New phytologist</w:t>
      </w:r>
      <w:r w:rsidDel="00000000" w:rsidR="00000000" w:rsidRPr="00000000">
        <w:rPr>
          <w:rFonts w:ascii="Times New Roman" w:cs="Times New Roman" w:eastAsia="Times New Roman" w:hAnsi="Times New Roman"/>
          <w:sz w:val="24"/>
          <w:szCs w:val="24"/>
          <w:rtl w:val="0"/>
        </w:rPr>
        <w:t xml:space="preserve">, 196, 681–94.</w:t>
      </w:r>
    </w:p>
    <w:p w:rsidR="00000000" w:rsidDel="00000000" w:rsidP="00000000" w:rsidRDefault="00000000" w:rsidRPr="00000000" w14:paraId="000000BA">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Daufresne, M., Lengfellner, K. &amp; Sommer, U. (2009) Global warming benefits the small in aquatic ecosystems. </w:t>
      </w:r>
      <w:r w:rsidDel="00000000" w:rsidR="00000000" w:rsidRPr="00000000">
        <w:rPr>
          <w:rFonts w:ascii="Times New Roman" w:cs="Times New Roman" w:eastAsia="Times New Roman" w:hAnsi="Times New Roman"/>
          <w:i w:val="1"/>
          <w:sz w:val="24"/>
          <w:szCs w:val="24"/>
          <w:rtl w:val="0"/>
        </w:rPr>
        <w:t xml:space="preserve">Proceedings of the National Academy of Sciences</w:t>
      </w:r>
      <w:r w:rsidDel="00000000" w:rsidR="00000000" w:rsidRPr="00000000">
        <w:rPr>
          <w:rFonts w:ascii="Times New Roman" w:cs="Times New Roman" w:eastAsia="Times New Roman" w:hAnsi="Times New Roman"/>
          <w:sz w:val="24"/>
          <w:szCs w:val="24"/>
          <w:rtl w:val="0"/>
        </w:rPr>
        <w:t xml:space="preserve">, 106, 12788–12793.</w:t>
      </w:r>
    </w:p>
    <w:p w:rsidR="00000000" w:rsidDel="00000000" w:rsidP="00000000" w:rsidRDefault="00000000" w:rsidRPr="00000000" w14:paraId="000000BB">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Roos, A.M. &amp; Persson, L. (2002) Size-dependent life-history traits promote catastrophic collapses of top predators. </w:t>
      </w:r>
      <w:r w:rsidDel="00000000" w:rsidR="00000000" w:rsidRPr="00000000">
        <w:rPr>
          <w:rFonts w:ascii="Times New Roman" w:cs="Times New Roman" w:eastAsia="Times New Roman" w:hAnsi="Times New Roman"/>
          <w:i w:val="1"/>
          <w:sz w:val="24"/>
          <w:szCs w:val="24"/>
          <w:rtl w:val="0"/>
        </w:rPr>
        <w:t xml:space="preserve">Proceedings of the National Academy of Sciences of the United States of America</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99, 12907–12912.</w:t>
      </w:r>
    </w:p>
    <w:p w:rsidR="00000000" w:rsidDel="00000000" w:rsidP="00000000" w:rsidRDefault="00000000" w:rsidRPr="00000000" w14:paraId="000000BC">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Dornelas, M., Antão, L.H., Moyes, F., Bates, A.E., Magurran, A.E., Adam, D., Akhmetzhanova, A.A., Appeltans, W., Arcos, J.M., Arnold, H., Ayyappan, N., Badihi, G., Baird, A.H., Barbosa, M., Barreto, T.E., Bässler, C., Bellgrove, A., Belmaker, J., Benedetti-Cecchi, L., Bett, B.J., Bjorkman, A.D., Błażewicz, M., Blowes, S.A., Bloch, C.P., Bonebrake, T.C., Boyd, S., Bradford, M., Brooks, A.J., Brown, J.H., Bruelheide, H., Budy, P., Carvalho, F., Castañeda-Moya, E., Chen, C.A., Chamblee, J.F., Chase, T.J., Collier, L.S., Collinge, S.K., Condit, R., Cooper, E.J., Cornelissen, J.H.C., Cotano, U., Crow, S.K., Damasceno, G., Davies, C.H., Davis, R.A., Day, F.P., Degraer, S., Doherty, T.S., Dunn, T.E., Durigan, G., Duffy, J.E., Edelist, D., Edgar, G.J., Elahi, R., Elmendorf, S.C., Enemar, A., Ernest, S.K.M., Escribano, R., Estiarte, M., Evans, B.S., Fan, T.-Y., Farah, F.T., Fernandes, L.L., Farneda, F.Z., Fidelis, A., Fitt, R., Fosaa, A.M., Franco, G.A.D.C., Frank, G.E., Fraser, W.R., García, H., Gatti, R.C., Givan, O., Gorgone-Barbosa, E., Gould, W.A., Gries, C., Grossman, G.D., Gutierréz, J.R., Hale, S., Harmon, M.E., Harte, J., Haskins, G., Henshaw, D.L., Hermanutz, L., Hidalgo, P., Higuchi, P., Hoey, A., Hoey, G.V., Hofgaard, A., Holeck, K., Hollister, R.D., Holmes, R., Hoogenboom, M., Hsieh, C., Hubbell, S.P., Huettmann, F., Huffard, C.L., Hurlbert, A.H., Ivanauskas, N.M., Janík, D., Jandt, U., Jażdżewska, A., Johannessen, T., Johnstone, J., Jones, J., Jones, F.A.M., Kang, J., Kartawijaya, T., Keeley, E.C., Kelt, D.A., Kinnear, R., Klanderud, K., Knutsen, H., Koenig, C.C., Kortz, A.R., Král, K., Kuhnz, L.A., Kuo, C.-Y., Kushner, D.J., Laguionie-Marchais, C., Lancaster, L.T., Lee, C.M., Lefcheck, J.S., Lévesque, E., Lightfoot, D., Lloret, F., Lloyd, J.D., López-Baucells, A., Louzao, M., Madin, J.S., Magnússon, B., Malamud, S., Matthews, I., McFarland, K.P., McGill, B., McKnight, D., McLarney, W.O., Meador, J., Meserve, P.L., Metcalfe, D.J., Meyer, C.F.J., Michelsen, A., Milchakova, N., Moens, T., Moland, E., Moore, J., Moreira, C.M., Müller, J., Murphy, G., Myers-Smith, I.H., Myster, R.W., Naumov, A., Neat, F., Nelson, J.A., Nelson, M.P., Newton, S.F., Norden, N., Oliver, J.C., Olsen, E.M., Onipchenko, V.G., Pabis, K., Pabst, R.J., Paquette, A., Pardede, S., Paterson, D.M., Pélissier, R., Peñuelas, J., Pérez-Matus, A., Pizarro, O., Pomati, F., Post, E., Prins, H.H.T., Priscu, J.C., Provoost, P., Prudic, K.L., Pulliainen, E., Ramesh, B.R., Ramos, O.M., Rassweiler, A., Rebelo, J.E., Reed, D.C., Reich, P.B., Remillard, S.M., Richardson, A.J., Richardson, J.P., Rijn, I. van, Rocha, R., Rivera-Monroy, V.H., Rixen, C., Robinson, K.P., Rodrigues, R.R., Rossa-Feres, D. de C., Rudstam, L., Ruhl, H., Ruz, C.S., Sampaio, E.M., Rybicki, N., Rypel, A., Sal, S., Salgado, B., Santos, F.A.M., Savassi-Coutinho, A.P., Scanga, S., Schmidt, J., Schooley, R., Setiawan, F., Shao, K.-T., Shaver, G.R., Sherman, S., Sherry, T.W., Siciński, J., Sievers, C., Silva, A.C. da, Silva, F.R. da, Silveira, F.L., Slingsby, J., Smart, T., Snell, S.J., Soudzilovskaia, N.A., Souza, G.B.G., Souza, F.M., Souza, V.C., Stallings, C.D., Stanforth, R., Stanley, E.H., Sterza, J.M., Stevens, M., Stuart-Smith, R., Suarez, Y.R., Supp, S., Tamashiro, J.Y., Tarigan, S., Thiede, G.P., Thorn, S., Tolvanen, A., Toniato, M.T.Z., Totland, Ø., Twilley, R.R., Vaitkus, G., Valdivia, N., Vallejo, M.I., Valone, T.J., Colen, C.V., Vanaverbeke, J., Venturoli, F., Verheye, H.M., Vianna, M., Vieira, R.P., Vrška, T., Vu, C.Q., Vu, L.V., Waide, R.B., Waldock, C., Watts, D., Webb, S., Wesołowski, T., White, E.P., Widdicombe, C.E., Wilgers, D., Williams, R., Williams, S.B., Williamson, M., Willig, M.R., Willis, T.J., Wipf, S., Woods, K.D., Woehler, E.J., Zawada, K. &amp; Zettler, M.L. (2018) BioTIME: A database of biodiversity time series for the Anthropocene. </w:t>
      </w:r>
      <w:r w:rsidDel="00000000" w:rsidR="00000000" w:rsidRPr="00000000">
        <w:rPr>
          <w:rFonts w:ascii="Times New Roman" w:cs="Times New Roman" w:eastAsia="Times New Roman" w:hAnsi="Times New Roman"/>
          <w:i w:val="1"/>
          <w:sz w:val="24"/>
          <w:szCs w:val="24"/>
          <w:rtl w:val="0"/>
        </w:rPr>
        <w:t xml:space="preserve">Global Ecology and Biogeography</w:t>
      </w:r>
      <w:r w:rsidDel="00000000" w:rsidR="00000000" w:rsidRPr="00000000">
        <w:rPr>
          <w:rFonts w:ascii="Times New Roman" w:cs="Times New Roman" w:eastAsia="Times New Roman" w:hAnsi="Times New Roman"/>
          <w:sz w:val="24"/>
          <w:szCs w:val="24"/>
          <w:rtl w:val="0"/>
        </w:rPr>
        <w:t xml:space="preserve">, 27, 760–786.</w:t>
      </w:r>
    </w:p>
    <w:p w:rsidR="00000000" w:rsidDel="00000000" w:rsidP="00000000" w:rsidRDefault="00000000" w:rsidRPr="00000000" w14:paraId="000000BD">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Faurby, S. &amp; Araújo, M.B. (2017) Anthropogenic impacts weaken Bergmann’s rule. </w:t>
      </w:r>
      <w:r w:rsidDel="00000000" w:rsidR="00000000" w:rsidRPr="00000000">
        <w:rPr>
          <w:rFonts w:ascii="Times New Roman" w:cs="Times New Roman" w:eastAsia="Times New Roman" w:hAnsi="Times New Roman"/>
          <w:i w:val="1"/>
          <w:sz w:val="24"/>
          <w:szCs w:val="24"/>
          <w:rtl w:val="0"/>
        </w:rPr>
        <w:t xml:space="preserve">Ecography</w:t>
      </w:r>
      <w:r w:rsidDel="00000000" w:rsidR="00000000" w:rsidRPr="00000000">
        <w:rPr>
          <w:rFonts w:ascii="Times New Roman" w:cs="Times New Roman" w:eastAsia="Times New Roman" w:hAnsi="Times New Roman"/>
          <w:sz w:val="24"/>
          <w:szCs w:val="24"/>
          <w:rtl w:val="0"/>
        </w:rPr>
        <w:t xml:space="preserve">, 40, 683–684.</w:t>
      </w:r>
    </w:p>
    <w:p w:rsidR="00000000" w:rsidDel="00000000" w:rsidP="00000000" w:rsidRDefault="00000000" w:rsidRPr="00000000" w14:paraId="000000BE">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Geist, V. (1987) Bergmann’s rule is invalid. </w:t>
      </w:r>
      <w:r w:rsidDel="00000000" w:rsidR="00000000" w:rsidRPr="00000000">
        <w:rPr>
          <w:rFonts w:ascii="Times New Roman" w:cs="Times New Roman" w:eastAsia="Times New Roman" w:hAnsi="Times New Roman"/>
          <w:i w:val="1"/>
          <w:sz w:val="24"/>
          <w:szCs w:val="24"/>
          <w:rtl w:val="0"/>
        </w:rPr>
        <w:t xml:space="preserve">Canadian Journal of Zoology</w:t>
      </w:r>
      <w:r w:rsidDel="00000000" w:rsidR="00000000" w:rsidRPr="00000000">
        <w:rPr>
          <w:rFonts w:ascii="Times New Roman" w:cs="Times New Roman" w:eastAsia="Times New Roman" w:hAnsi="Times New Roman"/>
          <w:sz w:val="24"/>
          <w:szCs w:val="24"/>
          <w:rtl w:val="0"/>
        </w:rPr>
        <w:t xml:space="preserve">, 65, 1035–1038.</w:t>
      </w:r>
    </w:p>
    <w:p w:rsidR="00000000" w:rsidDel="00000000" w:rsidP="00000000" w:rsidRDefault="00000000" w:rsidRPr="00000000" w14:paraId="000000BF">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Gelman, A. &amp; Hill, J. (2006) </w:t>
      </w:r>
      <w:r w:rsidDel="00000000" w:rsidR="00000000" w:rsidRPr="00000000">
        <w:rPr>
          <w:rFonts w:ascii="Times New Roman" w:cs="Times New Roman" w:eastAsia="Times New Roman" w:hAnsi="Times New Roman"/>
          <w:i w:val="1"/>
          <w:sz w:val="24"/>
          <w:szCs w:val="24"/>
          <w:rtl w:val="0"/>
        </w:rPr>
        <w:t xml:space="preserve">Data analysis using regression and multilevel/hierarchical models</w:t>
      </w:r>
      <w:r w:rsidDel="00000000" w:rsidR="00000000" w:rsidRPr="00000000">
        <w:rPr>
          <w:rFonts w:ascii="Times New Roman" w:cs="Times New Roman" w:eastAsia="Times New Roman" w:hAnsi="Times New Roman"/>
          <w:sz w:val="24"/>
          <w:szCs w:val="24"/>
          <w:rtl w:val="0"/>
        </w:rPr>
        <w:t xml:space="preserve">, Cambridge University Press.</w:t>
      </w:r>
    </w:p>
    <w:p w:rsidR="00000000" w:rsidDel="00000000" w:rsidP="00000000" w:rsidRDefault="00000000" w:rsidRPr="00000000" w14:paraId="000000C0">
      <w:pPr>
        <w:spacing w:after="240" w:before="240" w:lineRule="auto"/>
        <w:ind w:left="720" w:firstLine="0"/>
        <w:rPr>
          <w:rFonts w:ascii="Times New Roman" w:cs="Times New Roman" w:eastAsia="Times New Roman" w:hAnsi="Times New Roman"/>
          <w:sz w:val="24"/>
          <w:szCs w:val="24"/>
        </w:rPr>
      </w:pPr>
      <w:commentRangeStart w:id="42"/>
      <w:r w:rsidDel="00000000" w:rsidR="00000000" w:rsidRPr="00000000">
        <w:rPr>
          <w:rFonts w:ascii="Times New Roman" w:cs="Times New Roman" w:eastAsia="Times New Roman" w:hAnsi="Times New Roman"/>
          <w:sz w:val="24"/>
          <w:szCs w:val="24"/>
          <w:rtl w:val="0"/>
        </w:rPr>
        <w:t xml:space="preserve">Gotelli</w:t>
      </w:r>
      <w:commentRangeEnd w:id="42"/>
      <w:r w:rsidDel="00000000" w:rsidR="00000000" w:rsidRPr="00000000">
        <w:commentReference w:id="42"/>
      </w:r>
      <w:r w:rsidDel="00000000" w:rsidR="00000000" w:rsidRPr="00000000">
        <w:rPr>
          <w:rFonts w:ascii="Times New Roman" w:cs="Times New Roman" w:eastAsia="Times New Roman" w:hAnsi="Times New Roman"/>
          <w:sz w:val="24"/>
          <w:szCs w:val="24"/>
          <w:rtl w:val="0"/>
        </w:rPr>
        <w:t xml:space="preserve">, N.J. &amp; Graves, G.R. (1996) </w:t>
      </w:r>
      <w:r w:rsidDel="00000000" w:rsidR="00000000" w:rsidRPr="00000000">
        <w:rPr>
          <w:rFonts w:ascii="Times New Roman" w:cs="Times New Roman" w:eastAsia="Times New Roman" w:hAnsi="Times New Roman"/>
          <w:i w:val="1"/>
          <w:sz w:val="24"/>
          <w:szCs w:val="24"/>
          <w:rtl w:val="0"/>
        </w:rPr>
        <w:t xml:space="preserve">Null models in ecology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1">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Harper, E.M. &amp; Peck, L.S. (2016) Latitudinal and depth gradients in marine predation pressure. </w:t>
      </w:r>
      <w:r w:rsidDel="00000000" w:rsidR="00000000" w:rsidRPr="00000000">
        <w:rPr>
          <w:rFonts w:ascii="Times New Roman" w:cs="Times New Roman" w:eastAsia="Times New Roman" w:hAnsi="Times New Roman"/>
          <w:i w:val="1"/>
          <w:sz w:val="24"/>
          <w:szCs w:val="24"/>
          <w:rtl w:val="0"/>
        </w:rPr>
        <w:t xml:space="preserve">Global Ecology and Biogeography</w:t>
      </w:r>
      <w:r w:rsidDel="00000000" w:rsidR="00000000" w:rsidRPr="00000000">
        <w:rPr>
          <w:rFonts w:ascii="Times New Roman" w:cs="Times New Roman" w:eastAsia="Times New Roman" w:hAnsi="Times New Roman"/>
          <w:sz w:val="24"/>
          <w:szCs w:val="24"/>
          <w:rtl w:val="0"/>
        </w:rPr>
        <w:t xml:space="preserve">, 25, 670–678.</w:t>
      </w:r>
    </w:p>
    <w:p w:rsidR="00000000" w:rsidDel="00000000" w:rsidP="00000000" w:rsidRDefault="00000000" w:rsidRPr="00000000" w14:paraId="000000C2">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Horne, C.R., Hirst, A.G. &amp; Atkinson, D. (2017) Seasonal body size reductions with warming covary with major body size gradients in arthropod species. </w:t>
      </w:r>
      <w:r w:rsidDel="00000000" w:rsidR="00000000" w:rsidRPr="00000000">
        <w:rPr>
          <w:rFonts w:ascii="Times New Roman" w:cs="Times New Roman" w:eastAsia="Times New Roman" w:hAnsi="Times New Roman"/>
          <w:i w:val="1"/>
          <w:sz w:val="24"/>
          <w:szCs w:val="24"/>
          <w:rtl w:val="0"/>
        </w:rPr>
        <w:t xml:space="preserve">Proceedings of the Royal Society B: Biological Sciences</w:t>
      </w:r>
      <w:r w:rsidDel="00000000" w:rsidR="00000000" w:rsidRPr="00000000">
        <w:rPr>
          <w:rFonts w:ascii="Times New Roman" w:cs="Times New Roman" w:eastAsia="Times New Roman" w:hAnsi="Times New Roman"/>
          <w:sz w:val="24"/>
          <w:szCs w:val="24"/>
          <w:rtl w:val="0"/>
        </w:rPr>
        <w:t xml:space="preserve">, 284, 20170238.</w:t>
      </w:r>
    </w:p>
    <w:p w:rsidR="00000000" w:rsidDel="00000000" w:rsidP="00000000" w:rsidRDefault="00000000" w:rsidRPr="00000000" w14:paraId="000000C3">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Karger, D.N., Conrad, O., Böhner, J., Kawohl, T., Kreft, H., Soria-Auza, R.W., Zimmermann, N.E., Linder, H.P. &amp; Kessler, M. (2017) Climatologies at high resolution for the earth’s land surface areas. </w:t>
      </w:r>
      <w:r w:rsidDel="00000000" w:rsidR="00000000" w:rsidRPr="00000000">
        <w:rPr>
          <w:rFonts w:ascii="Times New Roman" w:cs="Times New Roman" w:eastAsia="Times New Roman" w:hAnsi="Times New Roman"/>
          <w:i w:val="1"/>
          <w:sz w:val="24"/>
          <w:szCs w:val="24"/>
          <w:rtl w:val="0"/>
        </w:rPr>
        <w:t xml:space="preserve">Scientific Data</w:t>
      </w:r>
      <w:r w:rsidDel="00000000" w:rsidR="00000000" w:rsidRPr="00000000">
        <w:rPr>
          <w:rFonts w:ascii="Times New Roman" w:cs="Times New Roman" w:eastAsia="Times New Roman" w:hAnsi="Times New Roman"/>
          <w:sz w:val="24"/>
          <w:szCs w:val="24"/>
          <w:rtl w:val="0"/>
        </w:rPr>
        <w:t xml:space="preserve">, 4, 170122.</w:t>
      </w:r>
    </w:p>
    <w:p w:rsidR="00000000" w:rsidDel="00000000" w:rsidP="00000000" w:rsidRDefault="00000000" w:rsidRPr="00000000" w14:paraId="000000C4">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Lehner, B., Verdin, K.L. &amp; Jarvis, A. (2008) New global hydrography derived from spaceborne elevation data. </w:t>
      </w:r>
      <w:r w:rsidDel="00000000" w:rsidR="00000000" w:rsidRPr="00000000">
        <w:rPr>
          <w:rFonts w:ascii="Times New Roman" w:cs="Times New Roman" w:eastAsia="Times New Roman" w:hAnsi="Times New Roman"/>
          <w:i w:val="1"/>
          <w:sz w:val="24"/>
          <w:szCs w:val="24"/>
          <w:rtl w:val="0"/>
        </w:rPr>
        <w:t xml:space="preserve">Eos, Transactions, American Geophysical Union</w:t>
      </w:r>
      <w:r w:rsidDel="00000000" w:rsidR="00000000" w:rsidRPr="00000000">
        <w:rPr>
          <w:rFonts w:ascii="Times New Roman" w:cs="Times New Roman" w:eastAsia="Times New Roman" w:hAnsi="Times New Roman"/>
          <w:sz w:val="24"/>
          <w:szCs w:val="24"/>
          <w:rtl w:val="0"/>
        </w:rPr>
        <w:t xml:space="preserve">, 89, 2.</w:t>
      </w:r>
    </w:p>
    <w:p w:rsidR="00000000" w:rsidDel="00000000" w:rsidP="00000000" w:rsidRDefault="00000000" w:rsidRPr="00000000" w14:paraId="000000C5">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Linderholm, H.W. (2006) Growing season changes in the last century. </w:t>
      </w:r>
      <w:r w:rsidDel="00000000" w:rsidR="00000000" w:rsidRPr="00000000">
        <w:rPr>
          <w:rFonts w:ascii="Times New Roman" w:cs="Times New Roman" w:eastAsia="Times New Roman" w:hAnsi="Times New Roman"/>
          <w:i w:val="1"/>
          <w:sz w:val="24"/>
          <w:szCs w:val="24"/>
          <w:rtl w:val="0"/>
        </w:rPr>
        <w:t xml:space="preserve">Agricultural and Forest Meteorology</w:t>
      </w:r>
      <w:r w:rsidDel="00000000" w:rsidR="00000000" w:rsidRPr="00000000">
        <w:rPr>
          <w:rFonts w:ascii="Times New Roman" w:cs="Times New Roman" w:eastAsia="Times New Roman" w:hAnsi="Times New Roman"/>
          <w:sz w:val="24"/>
          <w:szCs w:val="24"/>
          <w:rtl w:val="0"/>
        </w:rPr>
        <w:t xml:space="preserve">, 137, 1–14.</w:t>
      </w:r>
    </w:p>
    <w:p w:rsidR="00000000" w:rsidDel="00000000" w:rsidP="00000000" w:rsidRDefault="00000000" w:rsidRPr="00000000" w14:paraId="000000C6">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Luedeling, E., Caspersen, L. &amp; Fernandez, E. (2023) chillR: Statistical Methods for Phenology Analysis in Temperate Fruit Trees (R Package). </w:t>
      </w:r>
    </w:p>
    <w:p w:rsidR="00000000" w:rsidDel="00000000" w:rsidP="00000000" w:rsidRDefault="00000000" w:rsidRPr="00000000" w14:paraId="000000C7">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McElreath, R. (2018) </w:t>
      </w:r>
      <w:r w:rsidDel="00000000" w:rsidR="00000000" w:rsidRPr="00000000">
        <w:rPr>
          <w:rFonts w:ascii="Times New Roman" w:cs="Times New Roman" w:eastAsia="Times New Roman" w:hAnsi="Times New Roman"/>
          <w:i w:val="1"/>
          <w:sz w:val="24"/>
          <w:szCs w:val="24"/>
          <w:rtl w:val="0"/>
        </w:rPr>
        <w:t xml:space="preserve">Statistical rethinking: A Bayesian course with examples in R and Stan</w:t>
      </w:r>
      <w:r w:rsidDel="00000000" w:rsidR="00000000" w:rsidRPr="00000000">
        <w:rPr>
          <w:rFonts w:ascii="Times New Roman" w:cs="Times New Roman" w:eastAsia="Times New Roman" w:hAnsi="Times New Roman"/>
          <w:sz w:val="24"/>
          <w:szCs w:val="24"/>
          <w:rtl w:val="0"/>
        </w:rPr>
        <w:t xml:space="preserve">, Chapman and Hall/CRC.</w:t>
      </w:r>
    </w:p>
    <w:p w:rsidR="00000000" w:rsidDel="00000000" w:rsidP="00000000" w:rsidRDefault="00000000" w:rsidRPr="00000000" w14:paraId="000000C8">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Meiri, S. &amp; Dayan, T. (2003) On the validity of Bergmann’s rule. </w:t>
      </w:r>
      <w:r w:rsidDel="00000000" w:rsidR="00000000" w:rsidRPr="00000000">
        <w:rPr>
          <w:rFonts w:ascii="Times New Roman" w:cs="Times New Roman" w:eastAsia="Times New Roman" w:hAnsi="Times New Roman"/>
          <w:i w:val="1"/>
          <w:sz w:val="24"/>
          <w:szCs w:val="24"/>
          <w:rtl w:val="0"/>
        </w:rPr>
        <w:t xml:space="preserve">Journal of Biogeography</w:t>
      </w:r>
      <w:r w:rsidDel="00000000" w:rsidR="00000000" w:rsidRPr="00000000">
        <w:rPr>
          <w:rFonts w:ascii="Times New Roman" w:cs="Times New Roman" w:eastAsia="Times New Roman" w:hAnsi="Times New Roman"/>
          <w:sz w:val="24"/>
          <w:szCs w:val="24"/>
          <w:rtl w:val="0"/>
        </w:rPr>
        <w:t xml:space="preserve">, 30, 331–351.</w:t>
      </w:r>
    </w:p>
    <w:p w:rsidR="00000000" w:rsidDel="00000000" w:rsidP="00000000" w:rsidRDefault="00000000" w:rsidRPr="00000000" w14:paraId="000000C9">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Pinsky, M.L., Eikeset, A.M., McCauley, D.J., Payne, J.L. &amp; Sunday, J.M. (2019) Greater vulnerability to warming of marine versus terrestrial ectotherms. </w:t>
      </w:r>
      <w:r w:rsidDel="00000000" w:rsidR="00000000" w:rsidRPr="00000000">
        <w:rPr>
          <w:rFonts w:ascii="Times New Roman" w:cs="Times New Roman" w:eastAsia="Times New Roman" w:hAnsi="Times New Roman"/>
          <w:i w:val="1"/>
          <w:sz w:val="24"/>
          <w:szCs w:val="24"/>
          <w:rtl w:val="0"/>
        </w:rPr>
        <w:t xml:space="preserve">Nature</w:t>
      </w:r>
      <w:r w:rsidDel="00000000" w:rsidR="00000000" w:rsidRPr="00000000">
        <w:rPr>
          <w:rFonts w:ascii="Times New Roman" w:cs="Times New Roman" w:eastAsia="Times New Roman" w:hAnsi="Times New Roman"/>
          <w:sz w:val="24"/>
          <w:szCs w:val="24"/>
          <w:rtl w:val="0"/>
        </w:rPr>
        <w:t xml:space="preserve">, 569, 108–111.</w:t>
      </w:r>
    </w:p>
    <w:p w:rsidR="00000000" w:rsidDel="00000000" w:rsidP="00000000" w:rsidRDefault="00000000" w:rsidRPr="00000000" w14:paraId="000000CA">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Santini, L. &amp; Isaac, N.J.B. (2021) Rapid Anthropocene realignment of allometric scaling rules. </w:t>
      </w:r>
      <w:r w:rsidDel="00000000" w:rsidR="00000000" w:rsidRPr="00000000">
        <w:rPr>
          <w:rFonts w:ascii="Times New Roman" w:cs="Times New Roman" w:eastAsia="Times New Roman" w:hAnsi="Times New Roman"/>
          <w:i w:val="1"/>
          <w:sz w:val="24"/>
          <w:szCs w:val="24"/>
          <w:rtl w:val="0"/>
        </w:rPr>
        <w:t xml:space="preserve">Ecology Letters</w:t>
      </w:r>
      <w:r w:rsidDel="00000000" w:rsidR="00000000" w:rsidRPr="00000000">
        <w:rPr>
          <w:rFonts w:ascii="Times New Roman" w:cs="Times New Roman" w:eastAsia="Times New Roman" w:hAnsi="Times New Roman"/>
          <w:sz w:val="24"/>
          <w:szCs w:val="24"/>
          <w:rtl w:val="0"/>
        </w:rPr>
        <w:t xml:space="preserve">, In Press.</w:t>
      </w:r>
    </w:p>
    <w:p w:rsidR="00000000" w:rsidDel="00000000" w:rsidP="00000000" w:rsidRDefault="00000000" w:rsidRPr="00000000" w14:paraId="000000CB">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Sarremejane, R., Cid, N., Stubbington, R., Datry, T., Alp, M., Cañedo-Argüelles, M., Cordero-Rivera, A., Csabai, Z., Gutiérrez-Cánovas, C., Heino, J., Forcellini, M., Millán, A., Paillex, A., Pařil, P., Polášek, M., Tierno de Figueroa, J.M., Usseglio-Polatera, P., Zamora-Muñoz, C. &amp; Bonada, N. (2020) DISPERSE, a trait database to assess the dispersal potential of European aquatic macroinvertebrates. </w:t>
      </w:r>
      <w:r w:rsidDel="00000000" w:rsidR="00000000" w:rsidRPr="00000000">
        <w:rPr>
          <w:rFonts w:ascii="Times New Roman" w:cs="Times New Roman" w:eastAsia="Times New Roman" w:hAnsi="Times New Roman"/>
          <w:i w:val="1"/>
          <w:sz w:val="24"/>
          <w:szCs w:val="24"/>
          <w:rtl w:val="0"/>
        </w:rPr>
        <w:t xml:space="preserve">Scientific Data</w:t>
      </w:r>
      <w:r w:rsidDel="00000000" w:rsidR="00000000" w:rsidRPr="00000000">
        <w:rPr>
          <w:rFonts w:ascii="Times New Roman" w:cs="Times New Roman" w:eastAsia="Times New Roman" w:hAnsi="Times New Roman"/>
          <w:sz w:val="24"/>
          <w:szCs w:val="24"/>
          <w:rtl w:val="0"/>
        </w:rPr>
        <w:t xml:space="preserve">, 7, 386.</w:t>
      </w:r>
    </w:p>
    <w:p w:rsidR="00000000" w:rsidDel="00000000" w:rsidP="00000000" w:rsidRDefault="00000000" w:rsidRPr="00000000" w14:paraId="000000CC">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Scheffer, M. and Carpenter, S.R. (2003) Catastophic regime shifts in ecosystems: linking theory to observation. </w:t>
      </w:r>
      <w:r w:rsidDel="00000000" w:rsidR="00000000" w:rsidRPr="00000000">
        <w:rPr>
          <w:rFonts w:ascii="Times New Roman" w:cs="Times New Roman" w:eastAsia="Times New Roman" w:hAnsi="Times New Roman"/>
          <w:i w:val="1"/>
          <w:sz w:val="24"/>
          <w:szCs w:val="24"/>
          <w:rtl w:val="0"/>
        </w:rPr>
        <w:t xml:space="preserve">Trends in Ecology &amp; Evolution</w:t>
      </w:r>
      <w:r w:rsidDel="00000000" w:rsidR="00000000" w:rsidRPr="00000000">
        <w:rPr>
          <w:rFonts w:ascii="Times New Roman" w:cs="Times New Roman" w:eastAsia="Times New Roman" w:hAnsi="Times New Roman"/>
          <w:sz w:val="24"/>
          <w:szCs w:val="24"/>
          <w:rtl w:val="0"/>
        </w:rPr>
        <w:t xml:space="preserve">, 18, 648–656</w:t>
      </w:r>
    </w:p>
    <w:p w:rsidR="00000000" w:rsidDel="00000000" w:rsidP="00000000" w:rsidRDefault="00000000" w:rsidRPr="00000000" w14:paraId="000000CD">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Schmidt-Kloiber, A. &amp; Hering, D. (2015) www.freshwaterecology.info – An online tool that unifies, standardises and codifies more than 20,000 European freshwater organisms and their ecological preferences. </w:t>
      </w:r>
      <w:r w:rsidDel="00000000" w:rsidR="00000000" w:rsidRPr="00000000">
        <w:rPr>
          <w:rFonts w:ascii="Times New Roman" w:cs="Times New Roman" w:eastAsia="Times New Roman" w:hAnsi="Times New Roman"/>
          <w:i w:val="1"/>
          <w:sz w:val="24"/>
          <w:szCs w:val="24"/>
          <w:rtl w:val="0"/>
        </w:rPr>
        <w:t xml:space="preserve">Ecological Indicators</w:t>
      </w:r>
      <w:r w:rsidDel="00000000" w:rsidR="00000000" w:rsidRPr="00000000">
        <w:rPr>
          <w:rFonts w:ascii="Times New Roman" w:cs="Times New Roman" w:eastAsia="Times New Roman" w:hAnsi="Times New Roman"/>
          <w:sz w:val="24"/>
          <w:szCs w:val="24"/>
          <w:rtl w:val="0"/>
        </w:rPr>
        <w:t xml:space="preserve">, 53, 271–282.</w:t>
      </w:r>
    </w:p>
    <w:p w:rsidR="00000000" w:rsidDel="00000000" w:rsidP="00000000" w:rsidRDefault="00000000" w:rsidRPr="00000000" w14:paraId="000000CE">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Shelomi, M. (2012) Where are we now? Bergmann’s rule sensu lato in insects. </w:t>
      </w:r>
      <w:r w:rsidDel="00000000" w:rsidR="00000000" w:rsidRPr="00000000">
        <w:rPr>
          <w:rFonts w:ascii="Times New Roman" w:cs="Times New Roman" w:eastAsia="Times New Roman" w:hAnsi="Times New Roman"/>
          <w:i w:val="1"/>
          <w:sz w:val="24"/>
          <w:szCs w:val="24"/>
          <w:rtl w:val="0"/>
        </w:rPr>
        <w:t xml:space="preserve">The American Naturalist</w:t>
      </w:r>
      <w:r w:rsidDel="00000000" w:rsidR="00000000" w:rsidRPr="00000000">
        <w:rPr>
          <w:rFonts w:ascii="Times New Roman" w:cs="Times New Roman" w:eastAsia="Times New Roman" w:hAnsi="Times New Roman"/>
          <w:sz w:val="24"/>
          <w:szCs w:val="24"/>
          <w:rtl w:val="0"/>
        </w:rPr>
        <w:t xml:space="preserve">, 180, 511–519.</w:t>
      </w:r>
    </w:p>
    <w:p w:rsidR="00000000" w:rsidDel="00000000" w:rsidP="00000000" w:rsidRDefault="00000000" w:rsidRPr="00000000" w14:paraId="000000CF">
      <w:pPr>
        <w:spacing w:after="240" w:before="240" w:lineRule="auto"/>
        <w:ind w:left="720" w:firstLine="0"/>
        <w:rPr>
          <w:rFonts w:ascii="Times New Roman" w:cs="Times New Roman" w:eastAsia="Times New Roman" w:hAnsi="Times New Roman"/>
          <w:sz w:val="24"/>
          <w:szCs w:val="24"/>
        </w:rPr>
      </w:pPr>
      <w:commentRangeStart w:id="43"/>
      <w:r w:rsidDel="00000000" w:rsidR="00000000" w:rsidRPr="00000000">
        <w:rPr>
          <w:rFonts w:ascii="Times New Roman" w:cs="Times New Roman" w:eastAsia="Times New Roman" w:hAnsi="Times New Roman"/>
          <w:sz w:val="24"/>
          <w:szCs w:val="24"/>
          <w:rtl w:val="0"/>
        </w:rPr>
        <w:t xml:space="preserve">Soininen, J., Heino, J. &amp; Wang, J. (2018) A meta-analysis of nestedness and turnover components of beta diversity across organisms and ecosystems. </w:t>
      </w:r>
      <w:r w:rsidDel="00000000" w:rsidR="00000000" w:rsidRPr="00000000">
        <w:rPr>
          <w:rFonts w:ascii="Times New Roman" w:cs="Times New Roman" w:eastAsia="Times New Roman" w:hAnsi="Times New Roman"/>
          <w:i w:val="1"/>
          <w:sz w:val="24"/>
          <w:szCs w:val="24"/>
          <w:rtl w:val="0"/>
        </w:rPr>
        <w:t xml:space="preserve">Global Ecology and Biogeography</w:t>
      </w:r>
      <w:r w:rsidDel="00000000" w:rsidR="00000000" w:rsidRPr="00000000">
        <w:rPr>
          <w:rFonts w:ascii="Times New Roman" w:cs="Times New Roman" w:eastAsia="Times New Roman" w:hAnsi="Times New Roman"/>
          <w:sz w:val="24"/>
          <w:szCs w:val="24"/>
          <w:rtl w:val="0"/>
        </w:rPr>
        <w:t xml:space="preserve">, 27, 96–109.</w:t>
      </w:r>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00D0">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Sunday, J., Bennett, J.M., Calosi, P., Clusella-Trullas, S., Gravel, S., Hargreaves, A.L., Leiva, F.P., Verberk, W.C.E.P., Olalla-Tárraga, M.Á. &amp; Morales-Castilla, I. (2019) Thermal tolerance patterns across latitude and elevation. </w:t>
      </w:r>
      <w:r w:rsidDel="00000000" w:rsidR="00000000" w:rsidRPr="00000000">
        <w:rPr>
          <w:rFonts w:ascii="Times New Roman" w:cs="Times New Roman" w:eastAsia="Times New Roman" w:hAnsi="Times New Roman"/>
          <w:i w:val="1"/>
          <w:sz w:val="24"/>
          <w:szCs w:val="24"/>
          <w:rtl w:val="0"/>
        </w:rPr>
        <w:t xml:space="preserve">Philosophical Transactions of the Royal Society B: Biological Sciences</w:t>
      </w:r>
      <w:r w:rsidDel="00000000" w:rsidR="00000000" w:rsidRPr="00000000">
        <w:rPr>
          <w:rFonts w:ascii="Times New Roman" w:cs="Times New Roman" w:eastAsia="Times New Roman" w:hAnsi="Times New Roman"/>
          <w:sz w:val="24"/>
          <w:szCs w:val="24"/>
          <w:rtl w:val="0"/>
        </w:rPr>
        <w:t xml:space="preserve">, 374, 20190036.</w:t>
      </w:r>
    </w:p>
    <w:p w:rsidR="00000000" w:rsidDel="00000000" w:rsidP="00000000" w:rsidRDefault="00000000" w:rsidRPr="00000000" w14:paraId="000000D1">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Verheyen, J., Temmerman, K., De Block, M. &amp; Stoks, R. (2018) Voltinism-associated differences in winter survival across latitudes: integrating growth, physiology, and food intake. </w:t>
      </w:r>
      <w:r w:rsidDel="00000000" w:rsidR="00000000" w:rsidRPr="00000000">
        <w:rPr>
          <w:rFonts w:ascii="Times New Roman" w:cs="Times New Roman" w:eastAsia="Times New Roman" w:hAnsi="Times New Roman"/>
          <w:i w:val="1"/>
          <w:sz w:val="24"/>
          <w:szCs w:val="24"/>
          <w:rtl w:val="0"/>
        </w:rPr>
        <w:t xml:space="preserve">Oecologia</w:t>
      </w:r>
      <w:r w:rsidDel="00000000" w:rsidR="00000000" w:rsidRPr="00000000">
        <w:rPr>
          <w:rFonts w:ascii="Times New Roman" w:cs="Times New Roman" w:eastAsia="Times New Roman" w:hAnsi="Times New Roman"/>
          <w:sz w:val="24"/>
          <w:szCs w:val="24"/>
          <w:rtl w:val="0"/>
        </w:rPr>
        <w:t xml:space="preserve">, 186, 919–929.</w:t>
      </w:r>
    </w:p>
    <w:p w:rsidR="00000000" w:rsidDel="00000000" w:rsidP="00000000" w:rsidRDefault="00000000" w:rsidRPr="00000000" w14:paraId="000000D2">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Woodward, G., Ebenmann, B., Emmerson, M., Montoya, J.M., Olesen, J.M., Valido, A. &amp; Warren, P.H. (2005). Body size in ecological networks. </w:t>
      </w:r>
      <w:r w:rsidDel="00000000" w:rsidR="00000000" w:rsidRPr="00000000">
        <w:rPr>
          <w:rFonts w:ascii="Times New Roman" w:cs="Times New Roman" w:eastAsia="Times New Roman" w:hAnsi="Times New Roman"/>
          <w:i w:val="1"/>
          <w:sz w:val="24"/>
          <w:szCs w:val="24"/>
          <w:rtl w:val="0"/>
        </w:rPr>
        <w:t xml:space="preserve">Trends in Ecology &amp; Evolution</w:t>
      </w:r>
      <w:r w:rsidDel="00000000" w:rsidR="00000000" w:rsidRPr="00000000">
        <w:rPr>
          <w:rFonts w:ascii="Times New Roman" w:cs="Times New Roman" w:eastAsia="Times New Roman" w:hAnsi="Times New Roman"/>
          <w:sz w:val="24"/>
          <w:szCs w:val="24"/>
          <w:rtl w:val="0"/>
        </w:rPr>
        <w:t xml:space="preserve">, 20, 402–409.</w:t>
      </w:r>
    </w:p>
    <w:p w:rsidR="00000000" w:rsidDel="00000000" w:rsidP="00000000" w:rsidRDefault="00000000" w:rsidRPr="00000000" w14:paraId="000000D3">
      <w:pPr>
        <w:spacing w:after="240" w:before="240" w:lineRule="auto"/>
        <w:ind w:left="0" w:firstLine="0"/>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4">
      <w:pP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Supplemental Information</w:t>
      </w:r>
    </w:p>
    <w:p w:rsidR="00000000" w:rsidDel="00000000" w:rsidP="00000000" w:rsidRDefault="00000000" w:rsidRPr="00000000" w14:paraId="000000D5">
      <w:pP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Supplemental </w:t>
      </w:r>
      <w:commentRangeStart w:id="44"/>
      <w:commentRangeStart w:id="45"/>
      <w:r w:rsidDel="00000000" w:rsidR="00000000" w:rsidRPr="00000000">
        <w:rPr>
          <w:rFonts w:ascii="Times New Roman" w:cs="Times New Roman" w:eastAsia="Times New Roman" w:hAnsi="Times New Roman"/>
          <w:b w:val="1"/>
          <w:sz w:val="24"/>
          <w:szCs w:val="24"/>
          <w:rtl w:val="0"/>
        </w:rPr>
        <w:t xml:space="preserve">Tables</w:t>
      </w:r>
      <w:commentRangeEnd w:id="44"/>
      <w:r w:rsidDel="00000000" w:rsidR="00000000" w:rsidRPr="00000000">
        <w:commentReference w:id="44"/>
      </w:r>
      <w:commentRangeEnd w:id="45"/>
      <w:r w:rsidDel="00000000" w:rsidR="00000000" w:rsidRPr="00000000">
        <w:commentReference w:id="45"/>
      </w:r>
      <w:r w:rsidDel="00000000" w:rsidR="00000000" w:rsidRPr="00000000">
        <w:rPr>
          <w:rtl w:val="0"/>
        </w:rPr>
      </w:r>
    </w:p>
    <w:p w:rsidR="00000000" w:rsidDel="00000000" w:rsidP="00000000" w:rsidRDefault="00000000" w:rsidRPr="00000000" w14:paraId="000000D6">
      <w:pP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S1</w:t>
      </w:r>
      <w:r w:rsidDel="00000000" w:rsidR="00000000" w:rsidRPr="00000000">
        <w:rPr>
          <w:rFonts w:ascii="Times New Roman" w:cs="Times New Roman" w:eastAsia="Times New Roman" w:hAnsi="Times New Roman"/>
          <w:b w:val="1"/>
          <w:sz w:val="24"/>
          <w:szCs w:val="24"/>
          <w:rtl w:val="0"/>
        </w:rPr>
        <w:t xml:space="preserve">. Response of intraspecific body length to sampling year.</w:t>
      </w:r>
    </w:p>
    <w:p w:rsidR="00000000" w:rsidDel="00000000" w:rsidP="00000000" w:rsidRDefault="00000000" w:rsidRPr="00000000" w14:paraId="000000D7">
      <w:pPr>
        <w:spacing w:after="240" w:before="240" w:lineRule="auto"/>
        <w:rPr>
          <w:rFonts w:ascii="Times New Roman" w:cs="Times New Roman" w:eastAsia="Times New Roman" w:hAnsi="Times New Roman"/>
          <w:b w:val="1"/>
          <w:sz w:val="24"/>
          <w:szCs w:val="24"/>
        </w:rPr>
      </w:pPr>
      <w:r w:rsidDel="00000000" w:rsidR="00000000" w:rsidRPr="00000000">
        <w:rPr>
          <w:rtl w:val="0"/>
        </w:rPr>
      </w:r>
    </w:p>
    <w:tbl>
      <w:tblPr>
        <w:tblStyle w:val="Table2"/>
        <w:tblW w:w="73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10"/>
        <w:gridCol w:w="1310"/>
        <w:gridCol w:w="875"/>
        <w:gridCol w:w="980"/>
        <w:gridCol w:w="1415"/>
        <w:gridCol w:w="1130"/>
        <w:tblGridChange w:id="0">
          <w:tblGrid>
            <w:gridCol w:w="1610"/>
            <w:gridCol w:w="1310"/>
            <w:gridCol w:w="875"/>
            <w:gridCol w:w="980"/>
            <w:gridCol w:w="1415"/>
            <w:gridCol w:w="1130"/>
          </w:tblGrid>
        </w:tblGridChange>
      </w:tblGrid>
      <w:tr>
        <w:trPr>
          <w:cantSplit w:val="0"/>
          <w:trHeight w:val="1040" w:hRule="atLeast"/>
          <w:tblHeader w:val="0"/>
        </w:trPr>
        <w:tc>
          <w:tcPr>
            <w:tcMar>
              <w:top w:w="100.0" w:type="dxa"/>
              <w:left w:w="100.0" w:type="dxa"/>
              <w:bottom w:w="100.0" w:type="dxa"/>
              <w:right w:w="100.0" w:type="dxa"/>
            </w:tcMar>
            <w:vAlign w:val="top"/>
          </w:tcPr>
          <w:p w:rsidR="00000000" w:rsidDel="00000000" w:rsidP="00000000" w:rsidRDefault="00000000" w:rsidRPr="00000000" w14:paraId="000000D8">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Species</w:t>
            </w:r>
          </w:p>
        </w:tc>
        <w:tc>
          <w:tcPr>
            <w:tcMar>
              <w:top w:w="100.0" w:type="dxa"/>
              <w:left w:w="100.0" w:type="dxa"/>
              <w:bottom w:w="100.0" w:type="dxa"/>
              <w:right w:w="100.0" w:type="dxa"/>
            </w:tcMar>
            <w:vAlign w:val="top"/>
          </w:tcPr>
          <w:p w:rsidR="00000000" w:rsidDel="00000000" w:rsidP="00000000" w:rsidRDefault="00000000" w:rsidRPr="00000000" w14:paraId="000000D9">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Parameter</w:t>
            </w:r>
          </w:p>
        </w:tc>
        <w:tc>
          <w:tcPr>
            <w:tcMar>
              <w:top w:w="100.0" w:type="dxa"/>
              <w:left w:w="100.0" w:type="dxa"/>
              <w:bottom w:w="100.0" w:type="dxa"/>
              <w:right w:w="100.0" w:type="dxa"/>
            </w:tcMar>
            <w:vAlign w:val="top"/>
          </w:tcPr>
          <w:p w:rsidR="00000000" w:rsidDel="00000000" w:rsidP="00000000" w:rsidRDefault="00000000" w:rsidRPr="00000000" w14:paraId="000000DA">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Year</w:t>
            </w:r>
          </w:p>
        </w:tc>
        <w:tc>
          <w:tcPr>
            <w:tcMar>
              <w:top w:w="100.0" w:type="dxa"/>
              <w:left w:w="100.0" w:type="dxa"/>
              <w:bottom w:w="100.0" w:type="dxa"/>
              <w:right w:w="100.0" w:type="dxa"/>
            </w:tcMar>
            <w:vAlign w:val="top"/>
          </w:tcPr>
          <w:p w:rsidR="00000000" w:rsidDel="00000000" w:rsidP="00000000" w:rsidRDefault="00000000" w:rsidRPr="00000000" w14:paraId="000000DB">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DOY (linear)</w:t>
            </w:r>
          </w:p>
        </w:tc>
        <w:tc>
          <w:tcPr>
            <w:tcMar>
              <w:top w:w="100.0" w:type="dxa"/>
              <w:left w:w="100.0" w:type="dxa"/>
              <w:bottom w:w="100.0" w:type="dxa"/>
              <w:right w:w="100.0" w:type="dxa"/>
            </w:tcMar>
            <w:vAlign w:val="top"/>
          </w:tcPr>
          <w:p w:rsidR="00000000" w:rsidDel="00000000" w:rsidP="00000000" w:rsidRDefault="00000000" w:rsidRPr="00000000" w14:paraId="000000DC">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DOY (2nd polynomial)</w:t>
            </w:r>
          </w:p>
        </w:tc>
        <w:tc>
          <w:tcPr>
            <w:tcMar>
              <w:top w:w="100.0" w:type="dxa"/>
              <w:left w:w="100.0" w:type="dxa"/>
              <w:bottom w:w="100.0" w:type="dxa"/>
              <w:right w:w="100.0" w:type="dxa"/>
            </w:tcMar>
            <w:vAlign w:val="top"/>
          </w:tcPr>
          <w:p w:rsidR="00000000" w:rsidDel="00000000" w:rsidP="00000000" w:rsidRDefault="00000000" w:rsidRPr="00000000" w14:paraId="000000DD">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Density</w:t>
            </w:r>
          </w:p>
        </w:tc>
      </w:tr>
      <w:tr>
        <w:trPr>
          <w:cantSplit w:val="0"/>
          <w:trHeight w:val="515" w:hRule="atLeast"/>
          <w:tblHeader w:val="0"/>
        </w:trPr>
        <w:tc>
          <w:tcPr>
            <w:vMerge w:val="restart"/>
            <w:tcBorders>
              <w:bottom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E">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Aphelocheirus aestivalis</w:t>
            </w:r>
          </w:p>
        </w:tc>
        <w:tc>
          <w:tcPr>
            <w:tcMar>
              <w:top w:w="100.0" w:type="dxa"/>
              <w:left w:w="100.0" w:type="dxa"/>
              <w:bottom w:w="100.0" w:type="dxa"/>
              <w:right w:w="100.0" w:type="dxa"/>
            </w:tcMar>
            <w:vAlign w:val="top"/>
          </w:tcPr>
          <w:p w:rsidR="00000000" w:rsidDel="00000000" w:rsidP="00000000" w:rsidRDefault="00000000" w:rsidRPr="00000000" w14:paraId="000000DF">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w:t>
            </w:r>
          </w:p>
        </w:tc>
        <w:tc>
          <w:tcPr>
            <w:tcMar>
              <w:top w:w="100.0" w:type="dxa"/>
              <w:left w:w="100.0" w:type="dxa"/>
              <w:bottom w:w="100.0" w:type="dxa"/>
              <w:right w:w="100.0" w:type="dxa"/>
            </w:tcMar>
            <w:vAlign w:val="top"/>
          </w:tcPr>
          <w:p w:rsidR="00000000" w:rsidDel="00000000" w:rsidP="00000000" w:rsidRDefault="00000000" w:rsidRPr="00000000" w14:paraId="000000E0">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-0.204</w:t>
            </w:r>
          </w:p>
        </w:tc>
        <w:tc>
          <w:tcPr>
            <w:tcMar>
              <w:top w:w="100.0" w:type="dxa"/>
              <w:left w:w="100.0" w:type="dxa"/>
              <w:bottom w:w="100.0" w:type="dxa"/>
              <w:right w:w="100.0" w:type="dxa"/>
            </w:tcMar>
            <w:vAlign w:val="top"/>
          </w:tcPr>
          <w:p w:rsidR="00000000" w:rsidDel="00000000" w:rsidP="00000000" w:rsidRDefault="00000000" w:rsidRPr="00000000" w14:paraId="000000E1">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5.569</w:t>
            </w:r>
          </w:p>
        </w:tc>
        <w:tc>
          <w:tcPr>
            <w:tcMar>
              <w:top w:w="100.0" w:type="dxa"/>
              <w:left w:w="100.0" w:type="dxa"/>
              <w:bottom w:w="100.0" w:type="dxa"/>
              <w:right w:w="100.0" w:type="dxa"/>
            </w:tcMar>
            <w:vAlign w:val="top"/>
          </w:tcPr>
          <w:p w:rsidR="00000000" w:rsidDel="00000000" w:rsidP="00000000" w:rsidRDefault="00000000" w:rsidRPr="00000000" w14:paraId="000000E2">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-0.537</w:t>
            </w:r>
          </w:p>
        </w:tc>
        <w:tc>
          <w:tcPr>
            <w:tcMar>
              <w:top w:w="100.0" w:type="dxa"/>
              <w:left w:w="100.0" w:type="dxa"/>
              <w:bottom w:w="100.0" w:type="dxa"/>
              <w:right w:w="100.0" w:type="dxa"/>
            </w:tcMar>
            <w:vAlign w:val="top"/>
          </w:tcPr>
          <w:p w:rsidR="00000000" w:rsidDel="00000000" w:rsidP="00000000" w:rsidRDefault="00000000" w:rsidRPr="00000000" w14:paraId="000000E3">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0.045</w:t>
            </w:r>
          </w:p>
        </w:tc>
      </w:tr>
      <w:tr>
        <w:trPr>
          <w:cantSplit w:val="0"/>
          <w:trHeight w:val="485" w:hRule="atLeast"/>
          <w:tblHeader w:val="0"/>
        </w:trPr>
        <w:tc>
          <w:tcPr>
            <w:vMerge w:val="continue"/>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E4">
            <w:pPr>
              <w:spacing w:after="240" w:befor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2.576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2.558</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0.382</w:t>
            </w:r>
          </w:p>
        </w:tc>
      </w:tr>
      <w:tr>
        <w:trPr>
          <w:cantSplit w:val="0"/>
          <w:trHeight w:val="485" w:hRule="atLeast"/>
          <w:tblHeader w:val="0"/>
        </w:trPr>
        <w:tc>
          <w:tcPr>
            <w:vMerge w:val="continue"/>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EA">
            <w:pPr>
              <w:spacing w:after="240" w:befor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-1.164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2.162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0.119</w:t>
            </w:r>
          </w:p>
        </w:tc>
      </w:tr>
      <w:tr>
        <w:trPr>
          <w:cantSplit w:val="0"/>
          <w:trHeight w:val="485" w:hRule="atLeast"/>
          <w:tblHeader w:val="0"/>
        </w:trPr>
        <w:tc>
          <w:tcPr>
            <w:vMerge w:val="continue"/>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F0">
            <w:pPr>
              <w:spacing w:after="240" w:befor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0.244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0.905</w:t>
            </w:r>
          </w:p>
        </w:tc>
      </w:tr>
      <w:tr>
        <w:trPr>
          <w:cantSplit w:val="0"/>
          <w:trHeight w:val="515" w:hRule="atLeast"/>
          <w:tblHeader w:val="0"/>
        </w:trPr>
        <w:tc>
          <w:tcPr>
            <w:vMerge w:val="restart"/>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F6">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Ancylus fluviatilis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-0.083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-7.073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-0.414</w:t>
            </w:r>
          </w:p>
        </w:tc>
      </w:tr>
      <w:tr>
        <w:trPr>
          <w:cantSplit w:val="0"/>
          <w:trHeight w:val="485" w:hRule="atLeast"/>
          <w:tblHeader w:val="0"/>
        </w:trPr>
        <w:tc>
          <w:tcPr>
            <w:vMerge w:val="continue"/>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FC">
            <w:pPr>
              <w:spacing w:after="240" w:befor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0.080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1.266</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0.214</w:t>
            </w:r>
          </w:p>
        </w:tc>
      </w:tr>
      <w:tr>
        <w:trPr>
          <w:cantSplit w:val="0"/>
          <w:trHeight w:val="485" w:hRule="atLeast"/>
          <w:tblHeader w:val="0"/>
        </w:trPr>
        <w:tc>
          <w:tcPr>
            <w:vMerge w:val="continue"/>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2">
            <w:pPr>
              <w:spacing w:after="240" w:befor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-5.438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-1.940</w:t>
            </w:r>
          </w:p>
        </w:tc>
      </w:tr>
      <w:tr>
        <w:trPr>
          <w:cantSplit w:val="0"/>
          <w:trHeight w:val="485" w:hRule="atLeast"/>
          <w:tblHeader w:val="0"/>
        </w:trPr>
        <w:tc>
          <w:tcPr>
            <w:vMerge w:val="continue"/>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8">
            <w:pPr>
              <w:spacing w:after="240" w:befor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0.052</w:t>
            </w:r>
          </w:p>
        </w:tc>
      </w:tr>
      <w:tr>
        <w:trPr>
          <w:cantSplit w:val="0"/>
          <w:trHeight w:val="515" w:hRule="atLeast"/>
          <w:tblHeader w:val="0"/>
        </w:trPr>
        <w:tc>
          <w:tcPr>
            <w:vMerge w:val="restart"/>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E">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Baetis rhodani</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-0.327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-4.078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-0.526</w:t>
            </w:r>
          </w:p>
        </w:tc>
      </w:tr>
      <w:tr>
        <w:trPr>
          <w:cantSplit w:val="0"/>
          <w:trHeight w:val="485" w:hRule="atLeast"/>
          <w:tblHeader w:val="0"/>
        </w:trPr>
        <w:tc>
          <w:tcPr>
            <w:vMerge w:val="continue"/>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14">
            <w:pPr>
              <w:spacing w:after="240" w:befor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0.068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1.836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1.636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0.182</w:t>
            </w:r>
          </w:p>
        </w:tc>
      </w:tr>
      <w:tr>
        <w:trPr>
          <w:cantSplit w:val="0"/>
          <w:trHeight w:val="485" w:hRule="atLeast"/>
          <w:tblHeader w:val="0"/>
        </w:trPr>
        <w:tc>
          <w:tcPr>
            <w:vMerge w:val="continue"/>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1A">
            <w:pPr>
              <w:spacing w:after="240" w:befor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-2.492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-2.883</w:t>
            </w:r>
          </w:p>
        </w:tc>
      </w:tr>
      <w:tr>
        <w:trPr>
          <w:cantSplit w:val="0"/>
          <w:trHeight w:val="485" w:hRule="atLeast"/>
          <w:tblHeader w:val="0"/>
        </w:trPr>
        <w:tc>
          <w:tcPr>
            <w:vMerge w:val="continue"/>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0">
            <w:pPr>
              <w:spacing w:after="240" w:befor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0.004</w:t>
            </w:r>
          </w:p>
        </w:tc>
      </w:tr>
      <w:tr>
        <w:trPr>
          <w:cantSplit w:val="0"/>
          <w:trHeight w:val="515" w:hRule="atLeast"/>
          <w:tblHeader w:val="0"/>
        </w:trPr>
        <w:tc>
          <w:tcPr>
            <w:vMerge w:val="restart"/>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6">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Ephemera danica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-0.642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5.296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-3.394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0.362</w:t>
            </w:r>
          </w:p>
        </w:tc>
      </w:tr>
      <w:tr>
        <w:trPr>
          <w:cantSplit w:val="0"/>
          <w:trHeight w:val="485" w:hRule="atLeast"/>
          <w:tblHeader w:val="0"/>
        </w:trPr>
        <w:tc>
          <w:tcPr>
            <w:vMerge w:val="continue"/>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C">
            <w:pPr>
              <w:spacing w:after="240" w:befor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0.265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5.690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5.765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0.590</w:t>
            </w:r>
          </w:p>
        </w:tc>
      </w:tr>
      <w:tr>
        <w:trPr>
          <w:cantSplit w:val="0"/>
          <w:trHeight w:val="485" w:hRule="atLeast"/>
          <w:tblHeader w:val="0"/>
        </w:trPr>
        <w:tc>
          <w:tcPr>
            <w:vMerge w:val="continue"/>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2">
            <w:pPr>
              <w:spacing w:after="240" w:befor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-0.589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0.614</w:t>
            </w:r>
          </w:p>
        </w:tc>
      </w:tr>
      <w:tr>
        <w:trPr>
          <w:cantSplit w:val="0"/>
          <w:trHeight w:val="485" w:hRule="atLeast"/>
          <w:tblHeader w:val="0"/>
        </w:trPr>
        <w:tc>
          <w:tcPr>
            <w:vMerge w:val="continue"/>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8">
            <w:pPr>
              <w:spacing w:after="240" w:befor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0.352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0.556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0.539</w:t>
            </w:r>
          </w:p>
        </w:tc>
      </w:tr>
      <w:tr>
        <w:trPr>
          <w:cantSplit w:val="0"/>
          <w:trHeight w:val="515" w:hRule="atLeast"/>
          <w:tblHeader w:val="0"/>
        </w:trPr>
        <w:tc>
          <w:tcPr>
            <w:vMerge w:val="restart"/>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E">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Eiseniella tetraeda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2.712</w:t>
            </w:r>
          </w:p>
        </w:tc>
      </w:tr>
      <w:tr>
        <w:trPr>
          <w:cantSplit w:val="0"/>
          <w:trHeight w:val="485" w:hRule="atLeast"/>
          <w:tblHeader w:val="0"/>
        </w:trPr>
        <w:tc>
          <w:tcPr>
            <w:vMerge w:val="continue"/>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4">
            <w:pPr>
              <w:spacing w:after="240" w:befor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1.965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8.725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10.135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3.821</w:t>
            </w:r>
          </w:p>
        </w:tc>
      </w:tr>
      <w:tr>
        <w:trPr>
          <w:cantSplit w:val="0"/>
          <w:trHeight w:val="485" w:hRule="atLeast"/>
          <w:tblHeader w:val="0"/>
        </w:trPr>
        <w:tc>
          <w:tcPr>
            <w:vMerge w:val="continue"/>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A">
            <w:pPr>
              <w:spacing w:after="240" w:befor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-0.893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-1.581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0.710</w:t>
            </w:r>
          </w:p>
        </w:tc>
      </w:tr>
      <w:tr>
        <w:trPr>
          <w:cantSplit w:val="0"/>
          <w:trHeight w:val="485" w:hRule="atLeast"/>
          <w:tblHeader w:val="0"/>
        </w:trPr>
        <w:tc>
          <w:tcPr>
            <w:vMerge w:val="continue"/>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0">
            <w:pPr>
              <w:spacing w:after="240" w:befor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0.372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0.478</w:t>
            </w:r>
          </w:p>
        </w:tc>
      </w:tr>
      <w:tr>
        <w:trPr>
          <w:cantSplit w:val="0"/>
          <w:trHeight w:val="515" w:hRule="atLeast"/>
          <w:tblHeader w:val="0"/>
        </w:trPr>
        <w:tc>
          <w:tcPr>
            <w:vMerge w:val="restart"/>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6">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Gammarus roeselii</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-1.276</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-24.603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-9.578</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1.127</w:t>
            </w:r>
          </w:p>
        </w:tc>
      </w:tr>
      <w:tr>
        <w:trPr>
          <w:cantSplit w:val="0"/>
          <w:trHeight w:val="485" w:hRule="atLeast"/>
          <w:tblHeader w:val="0"/>
        </w:trPr>
        <w:tc>
          <w:tcPr>
            <w:vMerge w:val="continue"/>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C">
            <w:pPr>
              <w:spacing w:after="240" w:befor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3.376</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0.517</w:t>
            </w:r>
          </w:p>
        </w:tc>
      </w:tr>
      <w:tr>
        <w:trPr>
          <w:cantSplit w:val="0"/>
          <w:trHeight w:val="485" w:hRule="atLeast"/>
          <w:tblHeader w:val="0"/>
        </w:trPr>
        <w:tc>
          <w:tcPr>
            <w:vMerge w:val="continue"/>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62">
            <w:pPr>
              <w:spacing w:after="240" w:befor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-2.837</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2.181</w:t>
            </w:r>
          </w:p>
        </w:tc>
      </w:tr>
      <w:tr>
        <w:trPr>
          <w:cantSplit w:val="0"/>
          <w:trHeight w:val="485" w:hRule="atLeast"/>
          <w:tblHeader w:val="0"/>
        </w:trPr>
        <w:tc>
          <w:tcPr>
            <w:vMerge w:val="continue"/>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68">
            <w:pPr>
              <w:spacing w:after="240" w:befor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0.029</w:t>
            </w:r>
          </w:p>
        </w:tc>
      </w:tr>
      <w:tr>
        <w:trPr>
          <w:cantSplit w:val="0"/>
          <w:trHeight w:val="515" w:hRule="atLeast"/>
          <w:tblHeader w:val="0"/>
        </w:trPr>
        <w:tc>
          <w:tcPr>
            <w:vMerge w:val="restart"/>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6E">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Hydropsyche siltalai</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-0.042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52.098</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0.459</w:t>
            </w:r>
          </w:p>
        </w:tc>
      </w:tr>
      <w:tr>
        <w:trPr>
          <w:cantSplit w:val="0"/>
          <w:trHeight w:val="485" w:hRule="atLeast"/>
          <w:tblHeader w:val="0"/>
        </w:trPr>
        <w:tc>
          <w:tcPr>
            <w:vMerge w:val="continue"/>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74">
            <w:pPr>
              <w:spacing w:after="240" w:befor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0.098</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2.083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0.231</w:t>
            </w:r>
          </w:p>
        </w:tc>
      </w:tr>
      <w:tr>
        <w:trPr>
          <w:cantSplit w:val="0"/>
          <w:trHeight w:val="485" w:hRule="atLeast"/>
          <w:tblHeader w:val="0"/>
        </w:trPr>
        <w:tc>
          <w:tcPr>
            <w:vMerge w:val="continue"/>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7A">
            <w:pPr>
              <w:spacing w:after="240" w:befor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23.088</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1.644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1.993</w:t>
            </w:r>
          </w:p>
        </w:tc>
      </w:tr>
      <w:tr>
        <w:trPr>
          <w:cantSplit w:val="0"/>
          <w:trHeight w:val="485" w:hRule="atLeast"/>
          <w:tblHeader w:val="0"/>
        </w:trPr>
        <w:tc>
          <w:tcPr>
            <w:vMerge w:val="continue"/>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80">
            <w:pPr>
              <w:spacing w:after="240" w:befor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0.666</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0.046</w:t>
            </w:r>
          </w:p>
        </w:tc>
      </w:tr>
      <w:tr>
        <w:trPr>
          <w:cantSplit w:val="0"/>
          <w:trHeight w:val="515" w:hRule="atLeast"/>
          <w:tblHeader w:val="0"/>
        </w:trPr>
        <w:tc>
          <w:tcPr>
            <w:vMerge w:val="restart"/>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86">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Orectochilus villosus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-3.651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-7.807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0.242</w:t>
            </w:r>
          </w:p>
        </w:tc>
      </w:tr>
      <w:tr>
        <w:trPr>
          <w:cantSplit w:val="0"/>
          <w:trHeight w:val="515" w:hRule="atLeast"/>
          <w:tblHeader w:val="0"/>
        </w:trPr>
        <w:tc>
          <w:tcPr>
            <w:vMerge w:val="continue"/>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8C">
            <w:pPr>
              <w:spacing w:after="240" w:befor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0.290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2.566</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0.865</w:t>
            </w:r>
          </w:p>
        </w:tc>
      </w:tr>
      <w:tr>
        <w:trPr>
          <w:cantSplit w:val="0"/>
          <w:trHeight w:val="515" w:hRule="atLeast"/>
          <w:tblHeader w:val="0"/>
        </w:trPr>
        <w:tc>
          <w:tcPr>
            <w:vMerge w:val="continue"/>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92">
            <w:pPr>
              <w:spacing w:after="240" w:befor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-1.191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-3.080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0.280</w:t>
            </w:r>
          </w:p>
        </w:tc>
      </w:tr>
      <w:tr>
        <w:trPr>
          <w:cantSplit w:val="0"/>
          <w:trHeight w:val="515" w:hRule="atLeast"/>
          <w:tblHeader w:val="0"/>
        </w:trPr>
        <w:tc>
          <w:tcPr>
            <w:vMerge w:val="continue"/>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98">
            <w:pPr>
              <w:spacing w:after="240" w:befor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0.234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0.780</w:t>
            </w:r>
          </w:p>
        </w:tc>
      </w:tr>
      <w:tr>
        <w:trPr>
          <w:cantSplit w:val="0"/>
          <w:trHeight w:val="515" w:hRule="atLeast"/>
          <w:tblHeader w:val="0"/>
        </w:trPr>
        <w:tc>
          <w:tcPr>
            <w:vMerge w:val="restart"/>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9E">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Prodiamesa olivacea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-17.826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8.655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0.628</w:t>
            </w:r>
          </w:p>
        </w:tc>
      </w:tr>
      <w:tr>
        <w:trPr>
          <w:cantSplit w:val="0"/>
          <w:trHeight w:val="485" w:hRule="atLeast"/>
          <w:tblHeader w:val="0"/>
        </w:trPr>
        <w:tc>
          <w:tcPr>
            <w:vMerge w:val="continue"/>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A4">
            <w:pPr>
              <w:spacing w:after="240" w:befor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2.467</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0.209</w:t>
            </w:r>
          </w:p>
        </w:tc>
      </w:tr>
      <w:tr>
        <w:trPr>
          <w:cantSplit w:val="0"/>
          <w:trHeight w:val="485" w:hRule="atLeast"/>
          <w:tblHeader w:val="0"/>
        </w:trPr>
        <w:tc>
          <w:tcPr>
            <w:vMerge w:val="continue"/>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AA">
            <w:pPr>
              <w:spacing w:after="240" w:befor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7.863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-7.227</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3.585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3.007</w:t>
            </w:r>
          </w:p>
        </w:tc>
      </w:tr>
      <w:tr>
        <w:trPr>
          <w:cantSplit w:val="0"/>
          <w:trHeight w:val="485" w:hRule="atLeast"/>
          <w:tblHeader w:val="0"/>
        </w:trPr>
        <w:tc>
          <w:tcPr>
            <w:vMerge w:val="continue"/>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B0">
            <w:pPr>
              <w:spacing w:after="240" w:befor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0.003</w:t>
            </w:r>
          </w:p>
        </w:tc>
      </w:tr>
    </w:tbl>
    <w:p w:rsidR="00000000" w:rsidDel="00000000" w:rsidP="00000000" w:rsidRDefault="00000000" w:rsidRPr="00000000" w14:paraId="000001B6">
      <w:pPr>
        <w:spacing w:after="240" w:befor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7">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S</w:t>
      </w:r>
      <w:r w:rsidDel="00000000" w:rsidR="00000000" w:rsidRPr="00000000">
        <w:rPr>
          <w:rFonts w:ascii="Times New Roman" w:cs="Times New Roman" w:eastAsia="Times New Roman" w:hAnsi="Times New Roman"/>
          <w:b w:val="1"/>
          <w:sz w:val="24"/>
          <w:szCs w:val="24"/>
          <w:rtl w:val="0"/>
        </w:rPr>
        <w:t xml:space="preserve">2. Response of intraspecific head width to sampling year.</w:t>
      </w:r>
    </w:p>
    <w:p w:rsidR="00000000" w:rsidDel="00000000" w:rsidP="00000000" w:rsidRDefault="00000000" w:rsidRPr="00000000" w14:paraId="000001B8">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S</w:t>
      </w:r>
      <w:r w:rsidDel="00000000" w:rsidR="00000000" w:rsidRPr="00000000">
        <w:rPr>
          <w:rFonts w:ascii="Times New Roman" w:cs="Times New Roman" w:eastAsia="Times New Roman" w:hAnsi="Times New Roman"/>
          <w:b w:val="1"/>
          <w:sz w:val="24"/>
          <w:szCs w:val="24"/>
          <w:rtl w:val="0"/>
        </w:rPr>
        <w:t xml:space="preserve">3. Response of intraspecific body width, head width, and antennae length to sampling year.</w:t>
      </w:r>
    </w:p>
    <w:p w:rsidR="00000000" w:rsidDel="00000000" w:rsidP="00000000" w:rsidRDefault="00000000" w:rsidRPr="00000000" w14:paraId="000001B9">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S</w:t>
      </w:r>
      <w:r w:rsidDel="00000000" w:rsidR="00000000" w:rsidRPr="00000000">
        <w:rPr>
          <w:rFonts w:ascii="Times New Roman" w:cs="Times New Roman" w:eastAsia="Times New Roman" w:hAnsi="Times New Roman"/>
          <w:b w:val="1"/>
          <w:sz w:val="24"/>
          <w:szCs w:val="24"/>
          <w:rtl w:val="0"/>
        </w:rPr>
        <w:t xml:space="preserve">4. Response of intraspecific body length to mean temperature in the 12 months prior to sampling.</w:t>
      </w:r>
    </w:p>
    <w:p w:rsidR="00000000" w:rsidDel="00000000" w:rsidP="00000000" w:rsidRDefault="00000000" w:rsidRPr="00000000" w14:paraId="000001BA">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S</w:t>
      </w:r>
      <w:r w:rsidDel="00000000" w:rsidR="00000000" w:rsidRPr="00000000">
        <w:rPr>
          <w:rFonts w:ascii="Times New Roman" w:cs="Times New Roman" w:eastAsia="Times New Roman" w:hAnsi="Times New Roman"/>
          <w:b w:val="1"/>
          <w:sz w:val="24"/>
          <w:szCs w:val="24"/>
          <w:rtl w:val="0"/>
        </w:rPr>
        <w:t xml:space="preserve">5. Response of intraspecific head width to mean temperature in the 12 months prior to sampling.</w:t>
      </w:r>
    </w:p>
    <w:p w:rsidR="00000000" w:rsidDel="00000000" w:rsidP="00000000" w:rsidRDefault="00000000" w:rsidRPr="00000000" w14:paraId="000001BB">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S</w:t>
      </w:r>
      <w:r w:rsidDel="00000000" w:rsidR="00000000" w:rsidRPr="00000000">
        <w:rPr>
          <w:rFonts w:ascii="Times New Roman" w:cs="Times New Roman" w:eastAsia="Times New Roman" w:hAnsi="Times New Roman"/>
          <w:b w:val="1"/>
          <w:sz w:val="24"/>
          <w:szCs w:val="24"/>
          <w:rtl w:val="0"/>
        </w:rPr>
        <w:t xml:space="preserve">6. Response of intraspecific body width, head width, and antennae length to mean temperature in the 12 months prior to sampling.</w:t>
      </w:r>
    </w:p>
    <w:p w:rsidR="00000000" w:rsidDel="00000000" w:rsidP="00000000" w:rsidRDefault="00000000" w:rsidRPr="00000000" w14:paraId="000001BC">
      <w:pPr>
        <w:spacing w:after="240" w:before="240" w:lineRule="auto"/>
        <w:ind w:left="0" w:firstLine="0"/>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BD">
      <w:pP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Supplemental </w:t>
      </w:r>
      <w:commentRangeStart w:id="46"/>
      <w:r w:rsidDel="00000000" w:rsidR="00000000" w:rsidRPr="00000000">
        <w:rPr>
          <w:rFonts w:ascii="Times New Roman" w:cs="Times New Roman" w:eastAsia="Times New Roman" w:hAnsi="Times New Roman"/>
          <w:b w:val="1"/>
          <w:sz w:val="24"/>
          <w:szCs w:val="24"/>
          <w:rtl w:val="0"/>
        </w:rPr>
        <w:t xml:space="preserve">Figures</w:t>
      </w:r>
      <w:commentRangeEnd w:id="46"/>
      <w:r w:rsidDel="00000000" w:rsidR="00000000" w:rsidRPr="00000000">
        <w:commentReference w:id="46"/>
      </w:r>
      <w:r w:rsidDel="00000000" w:rsidR="00000000" w:rsidRPr="00000000">
        <w:rPr>
          <w:rtl w:val="0"/>
        </w:rPr>
      </w:r>
    </w:p>
    <w:p w:rsidR="00000000" w:rsidDel="00000000" w:rsidP="00000000" w:rsidRDefault="00000000" w:rsidRPr="00000000" w14:paraId="000001BE">
      <w:pP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691715" cy="5872163"/>
            <wp:effectExtent b="0" l="0" r="0" t="0"/>
            <wp:docPr id="7"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4691715" cy="5872163"/>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S1.</w:t>
      </w:r>
      <w:r w:rsidDel="00000000" w:rsidR="00000000" w:rsidRPr="00000000">
        <w:rPr>
          <w:rFonts w:ascii="Times New Roman" w:cs="Times New Roman" w:eastAsia="Times New Roman" w:hAnsi="Times New Roman"/>
          <w:sz w:val="24"/>
          <w:szCs w:val="24"/>
          <w:rtl w:val="0"/>
        </w:rPr>
        <w:t xml:space="preserve"> Changes in intraspecific head width over time and in the four study sites for nine freshwater aquatic macroinvertebrate species: </w:t>
      </w:r>
      <w:r w:rsidDel="00000000" w:rsidR="00000000" w:rsidRPr="00000000">
        <w:rPr>
          <w:rFonts w:ascii="Times New Roman" w:cs="Times New Roman" w:eastAsia="Times New Roman" w:hAnsi="Times New Roman"/>
          <w:i w:val="1"/>
          <w:sz w:val="24"/>
          <w:szCs w:val="24"/>
          <w:rtl w:val="0"/>
        </w:rPr>
        <w:t xml:space="preserve">Aphelocheirus aestivalis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i w:val="1"/>
          <w:sz w:val="24"/>
          <w:szCs w:val="24"/>
          <w:rtl w:val="0"/>
        </w:rPr>
        <w:t xml:space="preserve">Baetis rhodani </w:t>
      </w:r>
      <w:r w:rsidDel="00000000" w:rsidR="00000000" w:rsidRPr="00000000">
        <w:rPr>
          <w:rFonts w:ascii="Times New Roman" w:cs="Times New Roman" w:eastAsia="Times New Roman" w:hAnsi="Times New Roman"/>
          <w:sz w:val="24"/>
          <w:szCs w:val="24"/>
          <w:rtl w:val="0"/>
        </w:rPr>
        <w:t xml:space="preserve">(b),</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Eiseniella tetraeda</w:t>
      </w:r>
      <w:r w:rsidDel="00000000" w:rsidR="00000000" w:rsidRPr="00000000">
        <w:rPr>
          <w:rFonts w:ascii="Times New Roman" w:cs="Times New Roman" w:eastAsia="Times New Roman" w:hAnsi="Times New Roman"/>
          <w:sz w:val="24"/>
          <w:szCs w:val="24"/>
          <w:rtl w:val="0"/>
        </w:rPr>
        <w:t xml:space="preserve"> (c), </w:t>
      </w:r>
      <w:r w:rsidDel="00000000" w:rsidR="00000000" w:rsidRPr="00000000">
        <w:rPr>
          <w:rFonts w:ascii="Times New Roman" w:cs="Times New Roman" w:eastAsia="Times New Roman" w:hAnsi="Times New Roman"/>
          <w:i w:val="1"/>
          <w:sz w:val="24"/>
          <w:szCs w:val="24"/>
          <w:rtl w:val="0"/>
        </w:rPr>
        <w:t xml:space="preserve">Ephemera danica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 </w:t>
      </w:r>
      <w:r w:rsidDel="00000000" w:rsidR="00000000" w:rsidRPr="00000000">
        <w:rPr>
          <w:rFonts w:ascii="Times New Roman" w:cs="Times New Roman" w:eastAsia="Times New Roman" w:hAnsi="Times New Roman"/>
          <w:i w:val="1"/>
          <w:sz w:val="24"/>
          <w:szCs w:val="24"/>
          <w:rtl w:val="0"/>
        </w:rPr>
        <w:t xml:space="preserve">Hydropsyche siltalai</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 </w:t>
      </w:r>
      <w:r w:rsidDel="00000000" w:rsidR="00000000" w:rsidRPr="00000000">
        <w:rPr>
          <w:rFonts w:ascii="Times New Roman" w:cs="Times New Roman" w:eastAsia="Times New Roman" w:hAnsi="Times New Roman"/>
          <w:i w:val="1"/>
          <w:sz w:val="24"/>
          <w:szCs w:val="24"/>
          <w:rtl w:val="0"/>
        </w:rPr>
        <w:t xml:space="preserve">Orectochilus villosus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f), and </w:t>
      </w:r>
      <w:r w:rsidDel="00000000" w:rsidR="00000000" w:rsidRPr="00000000">
        <w:rPr>
          <w:rFonts w:ascii="Times New Roman" w:cs="Times New Roman" w:eastAsia="Times New Roman" w:hAnsi="Times New Roman"/>
          <w:i w:val="1"/>
          <w:sz w:val="24"/>
          <w:szCs w:val="24"/>
          <w:rtl w:val="0"/>
        </w:rPr>
        <w:t xml:space="preserve">Prodiamesa olivacea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g).</w:t>
      </w:r>
    </w:p>
    <w:p w:rsidR="00000000" w:rsidDel="00000000" w:rsidP="00000000" w:rsidRDefault="00000000" w:rsidRPr="00000000" w14:paraId="000001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19450" cy="3267075"/>
            <wp:effectExtent b="0" l="0" r="0" t="0"/>
            <wp:docPr id="6" name="image3.png"/>
            <a:graphic>
              <a:graphicData uri="http://schemas.openxmlformats.org/drawingml/2006/picture">
                <pic:pic>
                  <pic:nvPicPr>
                    <pic:cNvPr id="0" name="image3.png"/>
                    <pic:cNvPicPr preferRelativeResize="0"/>
                  </pic:nvPicPr>
                  <pic:blipFill>
                    <a:blip r:embed="rId14"/>
                    <a:srcRect b="5174" l="22667" r="22534" t="6080"/>
                    <a:stretch>
                      <a:fillRect/>
                    </a:stretch>
                  </pic:blipFill>
                  <pic:spPr>
                    <a:xfrm>
                      <a:off x="0" y="0"/>
                      <a:ext cx="3219450"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S2.</w:t>
      </w:r>
      <w:r w:rsidDel="00000000" w:rsidR="00000000" w:rsidRPr="00000000">
        <w:rPr>
          <w:rFonts w:ascii="Times New Roman" w:cs="Times New Roman" w:eastAsia="Times New Roman" w:hAnsi="Times New Roman"/>
          <w:sz w:val="24"/>
          <w:szCs w:val="24"/>
          <w:rtl w:val="0"/>
        </w:rPr>
        <w:t xml:space="preserve"> Changes in intraspecific body width (a) and body height (b) of </w:t>
      </w:r>
      <w:r w:rsidDel="00000000" w:rsidR="00000000" w:rsidRPr="00000000">
        <w:rPr>
          <w:rFonts w:ascii="Times New Roman" w:cs="Times New Roman" w:eastAsia="Times New Roman" w:hAnsi="Times New Roman"/>
          <w:i w:val="1"/>
          <w:sz w:val="24"/>
          <w:szCs w:val="24"/>
          <w:rtl w:val="0"/>
        </w:rPr>
        <w:t xml:space="preserve">Aphelocheirus aestivalis</w:t>
      </w:r>
      <w:r w:rsidDel="00000000" w:rsidR="00000000" w:rsidRPr="00000000">
        <w:rPr>
          <w:rFonts w:ascii="Times New Roman" w:cs="Times New Roman" w:eastAsia="Times New Roman" w:hAnsi="Times New Roman"/>
          <w:sz w:val="24"/>
          <w:szCs w:val="24"/>
          <w:rtl w:val="0"/>
        </w:rPr>
        <w:t xml:space="preserve"> and antennae length of </w:t>
      </w:r>
      <w:r w:rsidDel="00000000" w:rsidR="00000000" w:rsidRPr="00000000">
        <w:rPr>
          <w:rFonts w:ascii="Times New Roman" w:cs="Times New Roman" w:eastAsia="Times New Roman" w:hAnsi="Times New Roman"/>
          <w:i w:val="1"/>
          <w:sz w:val="24"/>
          <w:szCs w:val="24"/>
          <w:rtl w:val="0"/>
        </w:rPr>
        <w:t xml:space="preserve">Gammarus roeselii</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 </w:t>
      </w:r>
      <w:r w:rsidDel="00000000" w:rsidR="00000000" w:rsidRPr="00000000">
        <w:rPr>
          <w:rFonts w:ascii="Times New Roman" w:cs="Times New Roman" w:eastAsia="Times New Roman" w:hAnsi="Times New Roman"/>
          <w:sz w:val="24"/>
          <w:szCs w:val="24"/>
          <w:rtl w:val="0"/>
        </w:rPr>
        <w:t xml:space="preserve">over time and in the four study sites.</w:t>
      </w:r>
    </w:p>
    <w:p w:rsidR="00000000" w:rsidDel="00000000" w:rsidP="00000000" w:rsidRDefault="00000000" w:rsidRPr="00000000" w14:paraId="000001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181600"/>
            <wp:effectExtent b="0" l="0" r="0" t="0"/>
            <wp:docPr id="9"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9436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S3.</w:t>
      </w:r>
      <w:r w:rsidDel="00000000" w:rsidR="00000000" w:rsidRPr="00000000">
        <w:rPr>
          <w:rFonts w:ascii="Times New Roman" w:cs="Times New Roman" w:eastAsia="Times New Roman" w:hAnsi="Times New Roman"/>
          <w:sz w:val="24"/>
          <w:szCs w:val="24"/>
          <w:rtl w:val="0"/>
        </w:rPr>
        <w:t xml:space="preserve"> Changes in intraspecific body length with water temperature in the four study sites for nine freshwater aquatic macroinvertebrate species: </w:t>
      </w:r>
      <w:r w:rsidDel="00000000" w:rsidR="00000000" w:rsidRPr="00000000">
        <w:rPr>
          <w:rFonts w:ascii="Times New Roman" w:cs="Times New Roman" w:eastAsia="Times New Roman" w:hAnsi="Times New Roman"/>
          <w:i w:val="1"/>
          <w:sz w:val="24"/>
          <w:szCs w:val="24"/>
          <w:rtl w:val="0"/>
        </w:rPr>
        <w:t xml:space="preserve">Aphelocheirus aestivalis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i w:val="1"/>
          <w:sz w:val="24"/>
          <w:szCs w:val="24"/>
          <w:rtl w:val="0"/>
        </w:rPr>
        <w:t xml:space="preserve">Ancylus fluviatilis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 </w:t>
      </w:r>
      <w:r w:rsidDel="00000000" w:rsidR="00000000" w:rsidRPr="00000000">
        <w:rPr>
          <w:rFonts w:ascii="Times New Roman" w:cs="Times New Roman" w:eastAsia="Times New Roman" w:hAnsi="Times New Roman"/>
          <w:i w:val="1"/>
          <w:sz w:val="24"/>
          <w:szCs w:val="24"/>
          <w:rtl w:val="0"/>
        </w:rPr>
        <w:t xml:space="preserve">Baetis rhodani </w:t>
      </w:r>
      <w:r w:rsidDel="00000000" w:rsidR="00000000" w:rsidRPr="00000000">
        <w:rPr>
          <w:rFonts w:ascii="Times New Roman" w:cs="Times New Roman" w:eastAsia="Times New Roman" w:hAnsi="Times New Roman"/>
          <w:sz w:val="24"/>
          <w:szCs w:val="24"/>
          <w:rtl w:val="0"/>
        </w:rPr>
        <w:t xml:space="preserve">(c),</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Eiseniella tetraeda</w:t>
      </w:r>
      <w:r w:rsidDel="00000000" w:rsidR="00000000" w:rsidRPr="00000000">
        <w:rPr>
          <w:rFonts w:ascii="Times New Roman" w:cs="Times New Roman" w:eastAsia="Times New Roman" w:hAnsi="Times New Roman"/>
          <w:sz w:val="24"/>
          <w:szCs w:val="24"/>
          <w:rtl w:val="0"/>
        </w:rPr>
        <w:t xml:space="preserve"> (d), </w:t>
      </w:r>
      <w:r w:rsidDel="00000000" w:rsidR="00000000" w:rsidRPr="00000000">
        <w:rPr>
          <w:rFonts w:ascii="Times New Roman" w:cs="Times New Roman" w:eastAsia="Times New Roman" w:hAnsi="Times New Roman"/>
          <w:i w:val="1"/>
          <w:sz w:val="24"/>
          <w:szCs w:val="24"/>
          <w:rtl w:val="0"/>
        </w:rPr>
        <w:t xml:space="preserve">Ephemera danica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 </w:t>
      </w:r>
      <w:r w:rsidDel="00000000" w:rsidR="00000000" w:rsidRPr="00000000">
        <w:rPr>
          <w:rFonts w:ascii="Times New Roman" w:cs="Times New Roman" w:eastAsia="Times New Roman" w:hAnsi="Times New Roman"/>
          <w:i w:val="1"/>
          <w:sz w:val="24"/>
          <w:szCs w:val="24"/>
          <w:rtl w:val="0"/>
        </w:rPr>
        <w:t xml:space="preserve">Gammarus roeselii</w:t>
      </w:r>
      <w:r w:rsidDel="00000000" w:rsidR="00000000" w:rsidRPr="00000000">
        <w:rPr>
          <w:rFonts w:ascii="Times New Roman" w:cs="Times New Roman" w:eastAsia="Times New Roman" w:hAnsi="Times New Roman"/>
          <w:sz w:val="24"/>
          <w:szCs w:val="24"/>
          <w:rtl w:val="0"/>
        </w:rPr>
        <w:t xml:space="preserve"> (f), </w:t>
      </w:r>
      <w:r w:rsidDel="00000000" w:rsidR="00000000" w:rsidRPr="00000000">
        <w:rPr>
          <w:rFonts w:ascii="Times New Roman" w:cs="Times New Roman" w:eastAsia="Times New Roman" w:hAnsi="Times New Roman"/>
          <w:i w:val="1"/>
          <w:sz w:val="24"/>
          <w:szCs w:val="24"/>
          <w:rtl w:val="0"/>
        </w:rPr>
        <w:t xml:space="preserve">Hydropsyche siltalai</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g), </w:t>
      </w:r>
      <w:r w:rsidDel="00000000" w:rsidR="00000000" w:rsidRPr="00000000">
        <w:rPr>
          <w:rFonts w:ascii="Times New Roman" w:cs="Times New Roman" w:eastAsia="Times New Roman" w:hAnsi="Times New Roman"/>
          <w:i w:val="1"/>
          <w:sz w:val="24"/>
          <w:szCs w:val="24"/>
          <w:rtl w:val="0"/>
        </w:rPr>
        <w:t xml:space="preserve">Orectochilus villosus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h), and </w:t>
      </w:r>
      <w:r w:rsidDel="00000000" w:rsidR="00000000" w:rsidRPr="00000000">
        <w:rPr>
          <w:rFonts w:ascii="Times New Roman" w:cs="Times New Roman" w:eastAsia="Times New Roman" w:hAnsi="Times New Roman"/>
          <w:i w:val="1"/>
          <w:sz w:val="24"/>
          <w:szCs w:val="24"/>
          <w:rtl w:val="0"/>
        </w:rPr>
        <w:t xml:space="preserve">Prodiamesa olivacea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w:t>
      </w:r>
    </w:p>
    <w:p w:rsidR="00000000" w:rsidDel="00000000" w:rsidP="00000000" w:rsidRDefault="00000000" w:rsidRPr="00000000" w14:paraId="000001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31724" cy="5767388"/>
            <wp:effectExtent b="0" l="0" r="0" t="0"/>
            <wp:docPr id="1" name="image2.png"/>
            <a:graphic>
              <a:graphicData uri="http://schemas.openxmlformats.org/drawingml/2006/picture">
                <pic:pic>
                  <pic:nvPicPr>
                    <pic:cNvPr id="0" name="image2.png"/>
                    <pic:cNvPicPr preferRelativeResize="0"/>
                  </pic:nvPicPr>
                  <pic:blipFill>
                    <a:blip r:embed="rId16"/>
                    <a:srcRect b="766" l="0" r="0" t="0"/>
                    <a:stretch>
                      <a:fillRect/>
                    </a:stretch>
                  </pic:blipFill>
                  <pic:spPr>
                    <a:xfrm>
                      <a:off x="0" y="0"/>
                      <a:ext cx="4631724" cy="5767388"/>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S4.</w:t>
      </w:r>
      <w:r w:rsidDel="00000000" w:rsidR="00000000" w:rsidRPr="00000000">
        <w:rPr>
          <w:rFonts w:ascii="Times New Roman" w:cs="Times New Roman" w:eastAsia="Times New Roman" w:hAnsi="Times New Roman"/>
          <w:sz w:val="24"/>
          <w:szCs w:val="24"/>
          <w:rtl w:val="0"/>
        </w:rPr>
        <w:t xml:space="preserve"> Changes in intraspecific head width with water temperature in the four study sites for nine freshwater aquatic macroinvertebrate species: </w:t>
      </w:r>
      <w:r w:rsidDel="00000000" w:rsidR="00000000" w:rsidRPr="00000000">
        <w:rPr>
          <w:rFonts w:ascii="Times New Roman" w:cs="Times New Roman" w:eastAsia="Times New Roman" w:hAnsi="Times New Roman"/>
          <w:i w:val="1"/>
          <w:sz w:val="24"/>
          <w:szCs w:val="24"/>
          <w:rtl w:val="0"/>
        </w:rPr>
        <w:t xml:space="preserve">Aphelocheirus aestivalis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i w:val="1"/>
          <w:sz w:val="24"/>
          <w:szCs w:val="24"/>
          <w:rtl w:val="0"/>
        </w:rPr>
        <w:t xml:space="preserve">Baetis rhodani </w:t>
      </w:r>
      <w:r w:rsidDel="00000000" w:rsidR="00000000" w:rsidRPr="00000000">
        <w:rPr>
          <w:rFonts w:ascii="Times New Roman" w:cs="Times New Roman" w:eastAsia="Times New Roman" w:hAnsi="Times New Roman"/>
          <w:sz w:val="24"/>
          <w:szCs w:val="24"/>
          <w:rtl w:val="0"/>
        </w:rPr>
        <w:t xml:space="preserve">(b),</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Eiseniella tetraeda</w:t>
      </w:r>
      <w:r w:rsidDel="00000000" w:rsidR="00000000" w:rsidRPr="00000000">
        <w:rPr>
          <w:rFonts w:ascii="Times New Roman" w:cs="Times New Roman" w:eastAsia="Times New Roman" w:hAnsi="Times New Roman"/>
          <w:sz w:val="24"/>
          <w:szCs w:val="24"/>
          <w:rtl w:val="0"/>
        </w:rPr>
        <w:t xml:space="preserve"> (c), </w:t>
      </w:r>
      <w:r w:rsidDel="00000000" w:rsidR="00000000" w:rsidRPr="00000000">
        <w:rPr>
          <w:rFonts w:ascii="Times New Roman" w:cs="Times New Roman" w:eastAsia="Times New Roman" w:hAnsi="Times New Roman"/>
          <w:i w:val="1"/>
          <w:sz w:val="24"/>
          <w:szCs w:val="24"/>
          <w:rtl w:val="0"/>
        </w:rPr>
        <w:t xml:space="preserve">Ephemera danica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 </w:t>
      </w:r>
      <w:r w:rsidDel="00000000" w:rsidR="00000000" w:rsidRPr="00000000">
        <w:rPr>
          <w:rFonts w:ascii="Times New Roman" w:cs="Times New Roman" w:eastAsia="Times New Roman" w:hAnsi="Times New Roman"/>
          <w:i w:val="1"/>
          <w:sz w:val="24"/>
          <w:szCs w:val="24"/>
          <w:rtl w:val="0"/>
        </w:rPr>
        <w:t xml:space="preserve">Hydropsyche siltalai</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 </w:t>
      </w:r>
      <w:r w:rsidDel="00000000" w:rsidR="00000000" w:rsidRPr="00000000">
        <w:rPr>
          <w:rFonts w:ascii="Times New Roman" w:cs="Times New Roman" w:eastAsia="Times New Roman" w:hAnsi="Times New Roman"/>
          <w:i w:val="1"/>
          <w:sz w:val="24"/>
          <w:szCs w:val="24"/>
          <w:rtl w:val="0"/>
        </w:rPr>
        <w:t xml:space="preserve">Orectochilus villosus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f), and </w:t>
      </w:r>
      <w:r w:rsidDel="00000000" w:rsidR="00000000" w:rsidRPr="00000000">
        <w:rPr>
          <w:rFonts w:ascii="Times New Roman" w:cs="Times New Roman" w:eastAsia="Times New Roman" w:hAnsi="Times New Roman"/>
          <w:i w:val="1"/>
          <w:sz w:val="24"/>
          <w:szCs w:val="24"/>
          <w:rtl w:val="0"/>
        </w:rPr>
        <w:t xml:space="preserve">Prodiamesa olivacea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g).</w:t>
      </w:r>
    </w:p>
    <w:p w:rsidR="00000000" w:rsidDel="00000000" w:rsidP="00000000" w:rsidRDefault="00000000" w:rsidRPr="00000000" w14:paraId="000001C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33097" cy="3703960"/>
            <wp:effectExtent b="0" l="0" r="0" t="0"/>
            <wp:docPr id="5" name="image7.png"/>
            <a:graphic>
              <a:graphicData uri="http://schemas.openxmlformats.org/drawingml/2006/picture">
                <pic:pic>
                  <pic:nvPicPr>
                    <pic:cNvPr id="0" name="image7.png"/>
                    <pic:cNvPicPr preferRelativeResize="0"/>
                  </pic:nvPicPr>
                  <pic:blipFill>
                    <a:blip r:embed="rId17"/>
                    <a:srcRect b="840" l="0" r="0" t="0"/>
                    <a:stretch>
                      <a:fillRect/>
                    </a:stretch>
                  </pic:blipFill>
                  <pic:spPr>
                    <a:xfrm>
                      <a:off x="0" y="0"/>
                      <a:ext cx="4233097" cy="370396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S5.</w:t>
      </w:r>
      <w:r w:rsidDel="00000000" w:rsidR="00000000" w:rsidRPr="00000000">
        <w:rPr>
          <w:rFonts w:ascii="Times New Roman" w:cs="Times New Roman" w:eastAsia="Times New Roman" w:hAnsi="Times New Roman"/>
          <w:sz w:val="24"/>
          <w:szCs w:val="24"/>
          <w:rtl w:val="0"/>
        </w:rPr>
        <w:t xml:space="preserve"> Changes in intraspecific body width (a) and body height (b) of </w:t>
      </w:r>
      <w:r w:rsidDel="00000000" w:rsidR="00000000" w:rsidRPr="00000000">
        <w:rPr>
          <w:rFonts w:ascii="Times New Roman" w:cs="Times New Roman" w:eastAsia="Times New Roman" w:hAnsi="Times New Roman"/>
          <w:i w:val="1"/>
          <w:sz w:val="24"/>
          <w:szCs w:val="24"/>
          <w:rtl w:val="0"/>
        </w:rPr>
        <w:t xml:space="preserve">Aphelocheirus aestivalis</w:t>
      </w:r>
      <w:r w:rsidDel="00000000" w:rsidR="00000000" w:rsidRPr="00000000">
        <w:rPr>
          <w:rFonts w:ascii="Times New Roman" w:cs="Times New Roman" w:eastAsia="Times New Roman" w:hAnsi="Times New Roman"/>
          <w:sz w:val="24"/>
          <w:szCs w:val="24"/>
          <w:rtl w:val="0"/>
        </w:rPr>
        <w:t xml:space="preserve"> and antennae length of </w:t>
      </w:r>
      <w:r w:rsidDel="00000000" w:rsidR="00000000" w:rsidRPr="00000000">
        <w:rPr>
          <w:rFonts w:ascii="Times New Roman" w:cs="Times New Roman" w:eastAsia="Times New Roman" w:hAnsi="Times New Roman"/>
          <w:i w:val="1"/>
          <w:sz w:val="24"/>
          <w:szCs w:val="24"/>
          <w:rtl w:val="0"/>
        </w:rPr>
        <w:t xml:space="preserve">Gammarus roeselii</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 with water temperature in the four study sites.</w:t>
      </w:r>
    </w:p>
    <w:p w:rsidR="00000000" w:rsidDel="00000000" w:rsidP="00000000" w:rsidRDefault="00000000" w:rsidRPr="00000000" w14:paraId="000001C9">
      <w:pPr>
        <w:spacing w:after="240" w:before="240" w:lineRule="auto"/>
        <w:ind w:left="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CA">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91088" cy="4891088"/>
            <wp:effectExtent b="0" l="0" r="0" t="0"/>
            <wp:docPr id="2"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4891088" cy="4891088"/>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S6.</w:t>
      </w:r>
      <w:r w:rsidDel="00000000" w:rsidR="00000000" w:rsidRPr="00000000">
        <w:rPr>
          <w:rFonts w:ascii="Times New Roman" w:cs="Times New Roman" w:eastAsia="Times New Roman" w:hAnsi="Times New Roman"/>
          <w:sz w:val="24"/>
          <w:szCs w:val="24"/>
          <w:rtl w:val="0"/>
        </w:rPr>
        <w:t xml:space="preserve"> Estimated densities of the nine focal macroinvertebrate taxa over the sampling period and the four stream sites. Densities for each site and year were estimated from the linear model function in Program R, including day of year (DOY) in the model (form of the model: lm(density ~ 1 + DOY)).</w:t>
      </w:r>
    </w:p>
    <w:sectPr>
      <w:footerReference r:id="rId19"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Ellen Welti" w:id="30" w:date="2024-05-19T19:58:28Z">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Pinheiro J, Bates D, R Core Team (2023). nlme: Linear and Nonlinear Mixed Effects Models. R package version 3.1-164, https://CRAN.R-project.org/package=nlme.</w:t>
      </w:r>
    </w:p>
  </w:comment>
  <w:comment w:author="Nathan Baker" w:id="6" w:date="2024-05-01T14:38:18Z">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https://doi.org/10.1073/pnas.2201345119</w:t>
      </w:r>
    </w:p>
  </w:comment>
  <w:comment w:author="Ellen Welti" w:id="29" w:date="2024-05-19T19:35:02Z">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Bates D, Mächler M, Bolker B, Walker S (2015). “Fitting Linear Mixed-Effects Models Using lme4.” Journal of Statistical Software, 67(1), 1–48. doi:10.18637/jss.v067.i01.</w:t>
      </w:r>
    </w:p>
  </w:comment>
  <w:comment w:author="Lucie Kcz" w:id="32" w:date="2023-11-23T18:34:39Z">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here the absence of a relationship with temperature is a critical aspect to me. </w:t>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not the best temporal scale (maybe what matters is the temperature of the last month/semester rather than the last year ?)</w:t>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other drivers such as nutrients/preys/precipitations</w:t>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could it be that the temperature changes are not strong enough for these species to respond yet but it doesn't necessarily mean that temperature is not a critical drivers of their BS</w:t>
      </w:r>
    </w:p>
  </w:comment>
  <w:comment w:author="Ellen Welti" w:id="31" w:date="2024-05-19T19:57:00Z">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 Core Team (2024). R: A language and environment for statistical computing. R Foundation for Statistical Computing, Vienna, Austria. URL https://www.R-project.org/.</w:t>
      </w:r>
    </w:p>
  </w:comment>
  <w:comment w:author="David Mittag" w:id="10" w:date="2024-09-06T13:57:41Z">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"Shrinking body sizes in response to warming: explanations for the temperature–size rule with special emphasis on the role of oxygen" correct?</w:t>
      </w:r>
    </w:p>
  </w:comment>
  <w:comment w:author="David Mittag" w:id="11" w:date="2024-09-06T14:00:59Z">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"Warming-induced reductions in body size are greater in aquatic than terrestrial species" correct?</w:t>
      </w:r>
    </w:p>
  </w:comment>
  <w:comment w:author="David Mittag" w:id="8" w:date="2024-09-06T13:34:36Z">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"Temperature, size and developmental plasticity in birds" correct?</w:t>
      </w:r>
    </w:p>
  </w:comment>
  <w:comment w:author="Ellen Welti" w:id="15" w:date="2024-03-11T20:40:00Z">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https://doi.org/10.1016/S0075-9511(04)80005-7</w:t>
      </w:r>
    </w:p>
  </w:comment>
  <w:comment w:author="Ellen Welti" w:id="16" w:date="2024-03-11T20:46:02Z">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Haase P, Sundermann A, Schindehütte K (2006) Informationstext zur Operationellen Taxaliste als Mindestanforderung an die Bestimmung von Makrozoobenthosproben aus Fließgewässern zur Umsetzung der EU-Wasserrahmenrichtlinie in Deutschland. https:// gewae sser-bewertung- berechnung.de/files/downloads/perlodes/Operatione lle_Taxal iste_Begle ittext.pdf</w:t>
      </w:r>
    </w:p>
  </w:comment>
  <w:comment w:author="David Mittag" w:id="9" w:date="2024-09-06T13:36:44Z">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"The temperature-size rule in ectotherms: may a general explanation exist after all? " correct?</w:t>
      </w:r>
    </w:p>
  </w:comment>
  <w:comment w:author="Nathan Baker" w:id="5" w:date="2024-05-01T14:26:55Z">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https://doi.org/10.1111/j.1461-0248.2009.01415.x</w:t>
      </w:r>
    </w:p>
  </w:comment>
  <w:comment w:author="Nathan Baker" w:id="3" w:date="2024-05-01T14:27:48Z">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https://doi.org/10.2307/1935374</w:t>
      </w:r>
    </w:p>
  </w:comment>
  <w:comment w:author="Nathan Baker" w:id="4" w:date="2024-05-01T14:27:17Z">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https://doi.org/10.1111/geb.13621</w:t>
      </w:r>
    </w:p>
  </w:comment>
  <w:comment w:author="Nathan Baker" w:id="36" w:date="2024-09-30T15:04:08Z">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Temperature plays an important role in influencing the body sizes of ectotherms (REF XX), while phenological shifts appear to have more important consequences for the developmental stages of organisms. Phenological cues (which also include changes to thermal regimes) control growth rates, fecundity, and survival (REF XX). With increasing latitudinal clines, the effects of phenology become stronger and more organisms tend to adopt univoltine life-cycles (REF XX). For example, univoltine species are more associated with northerly latitudes as they are adapted to seasonal shifts in resources as well as hydrological, thermal, light regimes, thereby synchronizing their development with seasonal patterns, which control hormone secretion, molting, and egg production. Given that each of these physiological processes ultimately impact adult body size, changes to these processes have the potential to alter the fecundity, development, and over the long term, can control the voltinism strategies of future generations. For instance, long-term circadian rhythms in the form of varying length of days (seasonal diel cycles) are essential for initiating or halting growth in the larval instars of invertebrates (REF XX). Global environmental change makes phenological shifts in thermal and hydrological regimes more unpredictable, i.e. shifting seasonal onsets (Linderholm 2006), while seasonal diel length remains unchanged (but see Shahvandi et al. 2024). The resulting desynchronization has the potential to impact the development and success of present and future generations. In this light, voltinism is particularly important and changes to the proportion of different voltine groups within a community are expected (Verheyen et al., 2018). This conclusion is supported by our study which found most changes in intraspecific body size and abundances were associated with organisms with plastic life history strategies. Accordingly, rules explaining thermal and latitudinal body size clines only present one side of the coin, with seasonal pre</w:t>
      </w:r>
    </w:p>
  </w:comment>
  <w:comment w:author="David Mittag" w:id="0" w:date="2024-09-06T12:56:33Z">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"Big bees do a better job: intraspecific size variation influences pollination effectiveness." correct?</w:t>
      </w:r>
    </w:p>
  </w:comment>
  <w:comment w:author="Nathan Baker" w:id="23" w:date="2024-02-22T09:04:43Z">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https://doi.org/10.1080/01650420902732362</w:t>
      </w:r>
    </w:p>
  </w:comment>
  <w:comment w:author="David Mittag" w:id="35" w:date="2024-09-06T13:14:23Z">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year missing</w:t>
      </w:r>
    </w:p>
  </w:comment>
  <w:comment w:author="Nathan Baker" w:id="17" w:date="2024-02-22T09:04:47Z">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http://hdl.handle.net/1834/22303</w:t>
      </w:r>
    </w:p>
  </w:comment>
  <w:comment w:author="Nathan Baker" w:id="22" w:date="2024-02-22T09:05:43Z">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https://doi.org/10.1111/j.1365-2427.1992.tb00567.x</w:t>
      </w:r>
    </w:p>
  </w:comment>
  <w:comment w:author="David Mittag" w:id="2" w:date="2024-09-06T13:17:54Z">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 not sure which paper is meant as all three papers published by Audzijonyte in 2017 aren't about Bergmann's rule/ ectotherms / etc.?</w:t>
      </w:r>
    </w:p>
  </w:comment>
  <w:comment w:author="David Mittag" w:id="7" w:date="2024-09-06T13:18:53Z">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"Experimental evidence of gradual size‐dependent shifts in body size and growth of fish in response to warming" correct?</w:t>
      </w:r>
    </w:p>
  </w:comment>
  <w:comment w:author="David Mittag" w:id="1" w:date="2024-09-06T08:42:32Z">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Shouldn't it be "de Roos &amp; Persson"?</w:t>
      </w:r>
    </w:p>
  </w:comment>
  <w:comment w:author="Nathan Baker" w:id="18" w:date="2024-02-22T09:05:14Z">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https://doi.org/10.1007/s10750-007-0759-6</w:t>
      </w:r>
    </w:p>
  </w:comment>
  <w:comment w:author="Nathan Baker" w:id="24" w:date="2024-05-23T07:30:38Z">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Was this measured?</w:t>
      </w:r>
    </w:p>
  </w:comment>
  <w:comment w:author="Ellen Welti" w:id="25" w:date="2024-09-23T19:22:07Z">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body width, body height I think - see supplemental plots</w:t>
      </w:r>
    </w:p>
  </w:comment>
  <w:comment w:author="Nathan Baker" w:id="26" w:date="2024-05-23T07:30:38Z">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Was this measured?</w:t>
      </w:r>
    </w:p>
  </w:comment>
  <w:comment w:author="Ellen Welti" w:id="27" w:date="2024-09-23T19:22:07Z">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body width, body height I think - see supplemental plots</w:t>
      </w:r>
    </w:p>
  </w:comment>
  <w:comment w:author="Nathan Baker" w:id="28" w:date="2024-02-22T09:05:05Z">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Tachet, H., Richoux, P., Bournaud, M. and Usseglio-Polatera, P. (2010) Freshwater Invertebrates: Taxonomy, Biology, Ecology. CNRS Editions, Paris</w:t>
      </w:r>
    </w:p>
  </w:comment>
  <w:comment w:author="Nathan Baker" w:id="19" w:date="2024-02-22T09:05:33Z">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https://doi.org/10.1080/01650428309361125</w:t>
      </w:r>
    </w:p>
  </w:comment>
  <w:comment w:author="David Mittag" w:id="20" w:date="2024-07-15T16:20:57Z">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Isn't 2008 only when it was published online? I think the original date is 1983: https://www.researchgate.net/publication/248914252_The_life_histories_of_Hydropsyche_siltalai_Dohler_1963_and_H_pellucidula_Curtis_1834_Trichptera_Hydropsychidae_in_a_West_Norwegian_River</w:t>
      </w:r>
    </w:p>
  </w:comment>
  <w:comment w:author="Nathan Baker" w:id="21" w:date="2024-07-15T16:46:46Z">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are correct :)</w:t>
      </w:r>
    </w:p>
  </w:comment>
  <w:comment w:author="Ellen Welti" w:id="12" w:date="2024-02-25T18:09:31Z">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https://esajournals.onlinelibrary.wiley.com/doi/abs/10.1002/ecm.1383</w:t>
      </w:r>
    </w:p>
  </w:comment>
  <w:comment w:author="Ellen Welti" w:id="14" w:date="2024-02-25T18:09:31Z">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https://esajournals.onlinelibrary.wiley.com/doi/abs/10.1002/ecm.1383</w:t>
      </w:r>
    </w:p>
  </w:comment>
  <w:comment w:author="David Mittag" w:id="33" w:date="2024-09-06T16:11:28Z">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"Declining body size: a third universal response to warming?" correct?</w:t>
      </w:r>
    </w:p>
  </w:comment>
  <w:comment w:author="David Mittag" w:id="39" w:date="2024-09-06T16:17:30Z">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Can't figure out which paper this is :/</w:t>
      </w:r>
    </w:p>
  </w:comment>
  <w:comment w:author="David Mittag" w:id="34" w:date="2024-09-06T16:17:01Z">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"Widespread shifts in body size within populations and assemblages" by Inês S. Martins correct?</w:t>
      </w:r>
    </w:p>
  </w:comment>
  <w:comment w:author="Nathan Baker" w:id="37" w:date="2024-03-11T11:04:46Z">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guess this could be due to oxygen. I have read a few papers in the past week that find confounding responses of biodiversity to temperature when the water quality has improved. Thus, it is likely that the positive benefits of water quality improvements on oxygen availability and reduced toxicants can mask the effects of temperature. This may also explain why instead of seeing temperature effects, we are seeing other signals of global environmental change in the form of shifting phenology, at least for the species that are not strictly univoltine. </w:t>
      </w:r>
    </w:p>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basically just an expansion of what you have already wrote, in case you would like to go into more detail.</w:t>
      </w:r>
    </w:p>
  </w:comment>
  <w:comment w:author="Nathan Baker" w:id="38" w:date="2024-05-01T14:54:28Z">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https://doi.org/10.1073/pnas.2201345119 this paper deals with organismal oxygen demands.</w:t>
      </w:r>
    </w:p>
  </w:comment>
  <w:comment w:author="Ellen Welti" w:id="40" w:date="2024-09-23T20:53:12Z">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https://www.science.org/doi/10.1126/sciadv.aau4996</w:t>
      </w:r>
    </w:p>
  </w:comment>
  <w:comment w:author="David Mittag" w:id="41" w:date="2024-09-06T15:58:48Z">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Wrong date? Should probably be Chown &amp; Gaston 2010</w:t>
      </w:r>
    </w:p>
  </w:comment>
  <w:comment w:author="Nathan Baker" w:id="42" w:date="2024-07-15T14:02:37Z">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cited.</w:t>
      </w:r>
    </w:p>
  </w:comment>
  <w:comment w:author="Nathan Baker" w:id="43" w:date="2024-07-15T14:02:12Z">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cited.</w:t>
      </w:r>
    </w:p>
  </w:comment>
  <w:comment w:author="David Mittag" w:id="13" w:date="2024-09-06T12:31:34Z">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it the same paper as "Walter &amp; Hasall, 2006" -&gt; The temperature-size rule in ectotherms: may a general explanation exist after all? " If not, I'm not sure which paper is meant</w:t>
      </w:r>
    </w:p>
  </w:comment>
  <w:comment w:author="Ellen Welti" w:id="46" w:date="2024-05-01T15:23:58Z">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@mischiefmao@gmail.com add figures for abundance</w:t>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mischiefmao@gmail.com_</w:t>
      </w:r>
    </w:p>
  </w:comment>
  <w:comment w:author="Ellen Welti" w:id="44" w:date="2024-05-01T15:24:20Z">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@mischiefmao@gmail.com Find these tables</w:t>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mischiefmao@gmail.com_</w:t>
      </w:r>
    </w:p>
  </w:comment>
  <w:comment w:author="Ellen Welti" w:id="45" w:date="2024-05-19T21:42:34Z">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made these and they are in github in the plots folder but I don't really want to paste here until we take this out of google docs. Just putting the first table as an example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C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0.png"/><Relationship Id="rId10" Type="http://schemas.openxmlformats.org/officeDocument/2006/relationships/image" Target="media/image8.png"/><Relationship Id="rId13" Type="http://schemas.openxmlformats.org/officeDocument/2006/relationships/image" Target="media/image5.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deims.org/9f9ba137-342d-4813-ae58-a60911c3abc1" TargetMode="External"/><Relationship Id="rId15" Type="http://schemas.openxmlformats.org/officeDocument/2006/relationships/image" Target="media/image1.png"/><Relationship Id="rId14" Type="http://schemas.openxmlformats.org/officeDocument/2006/relationships/image" Target="media/image3.png"/><Relationship Id="rId17" Type="http://schemas.openxmlformats.org/officeDocument/2006/relationships/image" Target="media/image7.png"/><Relationship Id="rId16" Type="http://schemas.openxmlformats.org/officeDocument/2006/relationships/image" Target="media/image2.png"/><Relationship Id="rId5" Type="http://schemas.openxmlformats.org/officeDocument/2006/relationships/numbering" Target="numbering.xml"/><Relationship Id="rId19" Type="http://schemas.openxmlformats.org/officeDocument/2006/relationships/footer" Target="footer1.xml"/><Relationship Id="rId6" Type="http://schemas.openxmlformats.org/officeDocument/2006/relationships/styles" Target="styles.xml"/><Relationship Id="rId18" Type="http://schemas.openxmlformats.org/officeDocument/2006/relationships/image" Target="media/image6.png"/><Relationship Id="rId7" Type="http://schemas.openxmlformats.org/officeDocument/2006/relationships/image" Target="media/image4.png"/><Relationship Id="rId8" Type="http://schemas.openxmlformats.org/officeDocument/2006/relationships/hyperlink" Target="https://deims.org/9f9ba137-342d-4813-ae58-a60911c3abc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